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D3C" w:rsidRDefault="00981D3C" w:rsidP="00981D3C">
      <w:pPr>
        <w:autoSpaceDE w:val="0"/>
        <w:autoSpaceDN w:val="0"/>
        <w:adjustRightInd w:val="0"/>
        <w:spacing w:after="0" w:line="240" w:lineRule="auto"/>
        <w:rPr>
          <w:rFonts w:ascii="Calibri" w:hAnsi="Calibri" w:cs="Calibri"/>
          <w:lang w:val="en-GB"/>
        </w:rPr>
      </w:pPr>
    </w:p>
    <w:p w:rsidR="00981D3C" w:rsidRDefault="00981D3C" w:rsidP="00981D3C">
      <w:pPr>
        <w:autoSpaceDE w:val="0"/>
        <w:autoSpaceDN w:val="0"/>
        <w:adjustRightInd w:val="0"/>
        <w:spacing w:after="0" w:line="240" w:lineRule="auto"/>
        <w:rPr>
          <w:rFonts w:ascii="Calibri" w:hAnsi="Calibri" w:cs="Calibri"/>
          <w:lang w:val="en-GB"/>
        </w:rPr>
      </w:pPr>
    </w:p>
    <w:p w:rsidR="00981D3C" w:rsidRPr="00981D3C" w:rsidRDefault="00981D3C" w:rsidP="00981D3C">
      <w:pPr>
        <w:autoSpaceDE w:val="0"/>
        <w:autoSpaceDN w:val="0"/>
        <w:adjustRightInd w:val="0"/>
        <w:spacing w:after="0" w:line="240" w:lineRule="auto"/>
        <w:rPr>
          <w:rFonts w:cs="Calibri"/>
          <w:sz w:val="16"/>
          <w:szCs w:val="18"/>
          <w:lang w:val="en-GB"/>
        </w:rPr>
      </w:pPr>
      <w:r w:rsidRPr="00981D3C">
        <w:rPr>
          <w:rFonts w:cs="Calibri"/>
          <w:sz w:val="16"/>
          <w:szCs w:val="18"/>
          <w:lang w:val="en-GB"/>
        </w:rPr>
        <w:t>Mastery of mathematics in the Early Years will mostly be evident when the pupils initiate their mathematics successfully. They will use their maths consistently and without overt adult support when they are secure with a concept. (Early Years Handbook, December 2015)</w:t>
      </w:r>
    </w:p>
    <w:p w:rsidR="00981D3C" w:rsidRPr="00981D3C" w:rsidRDefault="00981D3C" w:rsidP="00981D3C">
      <w:pPr>
        <w:autoSpaceDE w:val="0"/>
        <w:autoSpaceDN w:val="0"/>
        <w:adjustRightInd w:val="0"/>
        <w:spacing w:after="0" w:line="240" w:lineRule="auto"/>
        <w:rPr>
          <w:rFonts w:cs="Calibri"/>
          <w:sz w:val="16"/>
          <w:szCs w:val="18"/>
          <w:lang w:val="en-GB"/>
        </w:rPr>
      </w:pPr>
      <w:r w:rsidRPr="00981D3C">
        <w:rPr>
          <w:rFonts w:cs="Calibri"/>
          <w:sz w:val="16"/>
          <w:szCs w:val="18"/>
          <w:lang w:val="en-GB"/>
        </w:rPr>
        <w:t xml:space="preserve">Direct teaching could be with whole class or smaller groups and will be adult led and successful learning should be observed and assessed independent of this. Many of these </w:t>
      </w:r>
      <w:proofErr w:type="gramStart"/>
      <w:r w:rsidRPr="00981D3C">
        <w:rPr>
          <w:rFonts w:cs="Calibri"/>
          <w:sz w:val="16"/>
          <w:szCs w:val="18"/>
          <w:lang w:val="en-GB"/>
        </w:rPr>
        <w:t>units</w:t>
      </w:r>
      <w:proofErr w:type="gramEnd"/>
      <w:r w:rsidRPr="00981D3C">
        <w:rPr>
          <w:rFonts w:cs="Calibri"/>
          <w:sz w:val="16"/>
          <w:szCs w:val="18"/>
          <w:lang w:val="en-GB"/>
        </w:rPr>
        <w:t xml:space="preserve"> link with each other and with other Early Learning Goals such as </w:t>
      </w:r>
      <w:r w:rsidR="00435C3E" w:rsidRPr="00435C3E">
        <w:rPr>
          <w:rFonts w:cs="Calibri"/>
          <w:b/>
          <w:sz w:val="16"/>
          <w:szCs w:val="18"/>
          <w:lang w:val="en-GB"/>
        </w:rPr>
        <w:t>Listening, Attention and Understanding</w:t>
      </w:r>
      <w:r w:rsidR="00435C3E">
        <w:rPr>
          <w:rFonts w:cs="Calibri"/>
          <w:sz w:val="16"/>
          <w:szCs w:val="18"/>
          <w:lang w:val="en-GB"/>
        </w:rPr>
        <w:t xml:space="preserve"> and </w:t>
      </w:r>
      <w:r w:rsidR="00435C3E" w:rsidRPr="00435C3E">
        <w:rPr>
          <w:rFonts w:cs="Calibri"/>
          <w:b/>
          <w:sz w:val="16"/>
          <w:szCs w:val="18"/>
          <w:lang w:val="en-GB"/>
        </w:rPr>
        <w:t>Speaking.</w:t>
      </w:r>
    </w:p>
    <w:p w:rsidR="007E7FF0" w:rsidRPr="00981D3C" w:rsidRDefault="00981D3C" w:rsidP="00981D3C">
      <w:pPr>
        <w:autoSpaceDE w:val="0"/>
        <w:autoSpaceDN w:val="0"/>
        <w:adjustRightInd w:val="0"/>
        <w:spacing w:after="0" w:line="240" w:lineRule="auto"/>
        <w:rPr>
          <w:rFonts w:cs="Calibri"/>
          <w:sz w:val="16"/>
          <w:szCs w:val="18"/>
          <w:lang w:val="en-GB"/>
        </w:rPr>
      </w:pPr>
      <w:r w:rsidRPr="00981D3C">
        <w:rPr>
          <w:rFonts w:cs="Calibri"/>
          <w:sz w:val="16"/>
          <w:szCs w:val="18"/>
          <w:lang w:val="en-GB"/>
        </w:rPr>
        <w:t>The mastery approach to mathematics also embraces the Characteristics of Effective Learning as stated in Development Matters document.</w:t>
      </w:r>
    </w:p>
    <w:p w:rsidR="00981D3C" w:rsidRPr="00981D3C" w:rsidRDefault="00981D3C" w:rsidP="00981D3C">
      <w:pPr>
        <w:autoSpaceDE w:val="0"/>
        <w:autoSpaceDN w:val="0"/>
        <w:adjustRightInd w:val="0"/>
        <w:spacing w:after="0" w:line="240" w:lineRule="auto"/>
        <w:rPr>
          <w:rFonts w:cs="Calibri"/>
          <w:sz w:val="16"/>
          <w:szCs w:val="18"/>
          <w:lang w:val="en-GB"/>
        </w:rPr>
      </w:pPr>
    </w:p>
    <w:tbl>
      <w:tblPr>
        <w:tblStyle w:val="TableGrid"/>
        <w:tblW w:w="0" w:type="auto"/>
        <w:tblLook w:val="04A0" w:firstRow="1" w:lastRow="0" w:firstColumn="1" w:lastColumn="0" w:noHBand="0" w:noVBand="1"/>
      </w:tblPr>
      <w:tblGrid>
        <w:gridCol w:w="7195"/>
        <w:gridCol w:w="7195"/>
      </w:tblGrid>
      <w:tr w:rsidR="00981D3C" w:rsidRPr="00981D3C" w:rsidTr="00981D3C">
        <w:tc>
          <w:tcPr>
            <w:tcW w:w="7195" w:type="dxa"/>
          </w:tcPr>
          <w:p w:rsidR="00981D3C" w:rsidRPr="00981D3C" w:rsidRDefault="00981D3C" w:rsidP="007E7FF0">
            <w:pPr>
              <w:rPr>
                <w:sz w:val="16"/>
                <w:szCs w:val="18"/>
              </w:rPr>
            </w:pPr>
            <w:r w:rsidRPr="00981D3C">
              <w:rPr>
                <w:rFonts w:cs="Calibri"/>
                <w:sz w:val="16"/>
                <w:szCs w:val="18"/>
                <w:lang w:val="en-GB"/>
              </w:rPr>
              <w:t>Characteristics of Effective Learning (Development Matters)</w:t>
            </w:r>
          </w:p>
        </w:tc>
        <w:tc>
          <w:tcPr>
            <w:tcW w:w="7195" w:type="dxa"/>
          </w:tcPr>
          <w:p w:rsidR="00981D3C" w:rsidRPr="00981D3C" w:rsidRDefault="00981D3C" w:rsidP="007E7FF0">
            <w:pPr>
              <w:rPr>
                <w:sz w:val="16"/>
                <w:szCs w:val="18"/>
              </w:rPr>
            </w:pPr>
            <w:r w:rsidRPr="00981D3C">
              <w:rPr>
                <w:rFonts w:cs="Calibri"/>
                <w:sz w:val="16"/>
                <w:szCs w:val="18"/>
                <w:lang w:val="en-GB"/>
              </w:rPr>
              <w:t>Principles of Mastery (NCETM 2015)</w:t>
            </w:r>
          </w:p>
        </w:tc>
      </w:tr>
      <w:tr w:rsidR="00981D3C" w:rsidRPr="00981D3C" w:rsidTr="00981D3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Playing and Exploring – Engagement</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Finding out and exploring</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Playing with what they know</w:t>
            </w:r>
          </w:p>
          <w:p w:rsidR="00981D3C" w:rsidRPr="00981D3C" w:rsidRDefault="00981D3C" w:rsidP="00981D3C">
            <w:pPr>
              <w:rPr>
                <w:sz w:val="16"/>
                <w:szCs w:val="18"/>
              </w:rPr>
            </w:pPr>
            <w:r w:rsidRPr="00981D3C">
              <w:rPr>
                <w:rFonts w:cs="Symbol"/>
                <w:sz w:val="16"/>
                <w:szCs w:val="18"/>
                <w:lang w:val="en-GB"/>
              </w:rPr>
              <w:t xml:space="preserve">• </w:t>
            </w:r>
            <w:r w:rsidRPr="00981D3C">
              <w:rPr>
                <w:rFonts w:cs="Calibri"/>
                <w:sz w:val="16"/>
                <w:szCs w:val="18"/>
                <w:lang w:val="en-GB"/>
              </w:rPr>
              <w:t>Being willing to ‘have a go’</w:t>
            </w:r>
          </w:p>
        </w:t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The reasoning behind the mathematical processes is emphasised. Teacher/pupil interaction explores in detail how answers were obtained, what the method/strategy worked and what might the most efficient method/strategy. Teaching is underpinned by a belief of the importance of maths and that the vast majority of children can succeed in the learning of mathematics in line with national expectations for the end of key stage.</w:t>
            </w:r>
          </w:p>
        </w:tc>
      </w:tr>
      <w:tr w:rsidR="00981D3C" w:rsidRPr="00981D3C" w:rsidTr="00981D3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Active learning – Motivation</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Being involved and concentrating</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Keeping trying</w:t>
            </w:r>
          </w:p>
          <w:p w:rsidR="00981D3C" w:rsidRPr="00981D3C" w:rsidRDefault="00981D3C" w:rsidP="00981D3C">
            <w:pPr>
              <w:rPr>
                <w:sz w:val="16"/>
                <w:szCs w:val="18"/>
              </w:rPr>
            </w:pPr>
            <w:r w:rsidRPr="00981D3C">
              <w:rPr>
                <w:rFonts w:cs="Symbol"/>
                <w:sz w:val="16"/>
                <w:szCs w:val="18"/>
                <w:lang w:val="en-GB"/>
              </w:rPr>
              <w:t xml:space="preserve">• </w:t>
            </w:r>
            <w:r w:rsidRPr="00981D3C">
              <w:rPr>
                <w:rFonts w:cs="Calibri"/>
                <w:sz w:val="16"/>
                <w:szCs w:val="18"/>
                <w:lang w:val="en-GB"/>
              </w:rPr>
              <w:t>Enjoying achieving what they set out to do</w:t>
            </w:r>
          </w:p>
        </w:t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Lessons are short but intense.</w:t>
            </w:r>
          </w:p>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Teacher led discussion is interspersed with short tasks and/or pupil to pupil or pupil to teacher discussion.</w:t>
            </w:r>
          </w:p>
        </w:tc>
      </w:tr>
      <w:tr w:rsidR="00981D3C" w:rsidRPr="00981D3C" w:rsidTr="00981D3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Creating and Thinking Critically – Thinking</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Having their own ideas</w:t>
            </w:r>
          </w:p>
          <w:p w:rsidR="00981D3C" w:rsidRPr="00981D3C" w:rsidRDefault="00981D3C" w:rsidP="00981D3C">
            <w:pPr>
              <w:autoSpaceDE w:val="0"/>
              <w:autoSpaceDN w:val="0"/>
              <w:adjustRightInd w:val="0"/>
              <w:rPr>
                <w:rFonts w:cs="Calibri"/>
                <w:sz w:val="16"/>
                <w:szCs w:val="18"/>
                <w:lang w:val="en-GB"/>
              </w:rPr>
            </w:pPr>
            <w:r w:rsidRPr="00981D3C">
              <w:rPr>
                <w:rFonts w:cs="Symbol"/>
                <w:sz w:val="16"/>
                <w:szCs w:val="18"/>
                <w:lang w:val="en-GB"/>
              </w:rPr>
              <w:t xml:space="preserve">• </w:t>
            </w:r>
            <w:r w:rsidRPr="00981D3C">
              <w:rPr>
                <w:rFonts w:cs="Calibri"/>
                <w:sz w:val="16"/>
                <w:szCs w:val="18"/>
                <w:lang w:val="en-GB"/>
              </w:rPr>
              <w:t>Making links</w:t>
            </w:r>
          </w:p>
          <w:p w:rsidR="00981D3C" w:rsidRPr="00981D3C" w:rsidRDefault="00981D3C" w:rsidP="00981D3C">
            <w:pPr>
              <w:rPr>
                <w:sz w:val="16"/>
                <w:szCs w:val="18"/>
              </w:rPr>
            </w:pPr>
            <w:r w:rsidRPr="00981D3C">
              <w:rPr>
                <w:rFonts w:cs="Symbol"/>
                <w:sz w:val="16"/>
                <w:szCs w:val="18"/>
                <w:lang w:val="en-GB"/>
              </w:rPr>
              <w:t xml:space="preserve">• </w:t>
            </w:r>
            <w:r w:rsidRPr="00981D3C">
              <w:rPr>
                <w:rFonts w:cs="Calibri"/>
                <w:sz w:val="16"/>
                <w:szCs w:val="18"/>
                <w:lang w:val="en-GB"/>
              </w:rPr>
              <w:t>Choosing ways to do things</w:t>
            </w:r>
          </w:p>
        </w:tc>
        <w:tc>
          <w:tcPr>
            <w:tcW w:w="7195" w:type="dxa"/>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Learning is broken down into small, connected steps building on what the pupils already know.</w:t>
            </w:r>
          </w:p>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There is regular interchange between concrete/contextual ideas and their abstract or symbolic representation.</w:t>
            </w:r>
          </w:p>
        </w:tc>
      </w:tr>
      <w:tr w:rsidR="00981D3C" w:rsidRPr="00981D3C" w:rsidTr="00833872">
        <w:tc>
          <w:tcPr>
            <w:tcW w:w="14390" w:type="dxa"/>
            <w:gridSpan w:val="2"/>
          </w:tcPr>
          <w:p w:rsidR="00981D3C" w:rsidRPr="00981D3C" w:rsidRDefault="00981D3C" w:rsidP="00981D3C">
            <w:pPr>
              <w:autoSpaceDE w:val="0"/>
              <w:autoSpaceDN w:val="0"/>
              <w:adjustRightInd w:val="0"/>
              <w:rPr>
                <w:rFonts w:cs="Calibri"/>
                <w:sz w:val="16"/>
                <w:szCs w:val="18"/>
                <w:lang w:val="en-GB"/>
              </w:rPr>
            </w:pPr>
            <w:r w:rsidRPr="00981D3C">
              <w:rPr>
                <w:rFonts w:cs="Calibri"/>
                <w:sz w:val="16"/>
                <w:szCs w:val="18"/>
                <w:lang w:val="en-GB"/>
              </w:rPr>
              <w:t>Children should apply their mathematics into a variety of contexts and play situations to make connections. Pupils should use an appropriate and relevant vocabulary and should be actively encouraged to discuss their maths and reason mathematically. Children should use well-chosen concrete, pictorial and iconic representations.</w:t>
            </w:r>
          </w:p>
          <w:p w:rsidR="00981D3C" w:rsidRPr="00981D3C" w:rsidRDefault="00981D3C" w:rsidP="00981D3C">
            <w:pPr>
              <w:rPr>
                <w:sz w:val="16"/>
                <w:szCs w:val="18"/>
              </w:rPr>
            </w:pPr>
            <w:r w:rsidRPr="00981D3C">
              <w:rPr>
                <w:rFonts w:cs="Calibri"/>
                <w:sz w:val="16"/>
                <w:szCs w:val="18"/>
                <w:lang w:val="en-GB"/>
              </w:rPr>
              <w:t xml:space="preserve">They should recognise and be encouraged to use abstract symbols alongside </w:t>
            </w:r>
            <w:proofErr w:type="gramStart"/>
            <w:r w:rsidRPr="00981D3C">
              <w:rPr>
                <w:rFonts w:cs="Calibri"/>
                <w:sz w:val="16"/>
                <w:szCs w:val="18"/>
                <w:lang w:val="en-GB"/>
              </w:rPr>
              <w:t>less</w:t>
            </w:r>
            <w:proofErr w:type="gramEnd"/>
            <w:r w:rsidRPr="00981D3C">
              <w:rPr>
                <w:rFonts w:cs="Calibri"/>
                <w:sz w:val="16"/>
                <w:szCs w:val="18"/>
                <w:lang w:val="en-GB"/>
              </w:rPr>
              <w:t xml:space="preserve"> formal jottings and recordings.</w:t>
            </w:r>
          </w:p>
        </w:tc>
      </w:tr>
      <w:tr w:rsidR="00981D3C" w:rsidRPr="00981D3C" w:rsidTr="00833872">
        <w:tc>
          <w:tcPr>
            <w:tcW w:w="14390" w:type="dxa"/>
            <w:gridSpan w:val="2"/>
          </w:tcPr>
          <w:p w:rsidR="00981D3C" w:rsidRPr="00435C3E" w:rsidRDefault="00981D3C" w:rsidP="00981D3C">
            <w:pPr>
              <w:autoSpaceDE w:val="0"/>
              <w:autoSpaceDN w:val="0"/>
              <w:adjustRightInd w:val="0"/>
              <w:rPr>
                <w:rFonts w:cs="Calibri"/>
                <w:sz w:val="14"/>
                <w:szCs w:val="18"/>
                <w:lang w:val="en-GB"/>
              </w:rPr>
            </w:pPr>
            <w:r w:rsidRPr="00435C3E">
              <w:rPr>
                <w:rFonts w:cs="Calibri"/>
                <w:sz w:val="14"/>
                <w:szCs w:val="18"/>
                <w:lang w:val="en-GB"/>
              </w:rPr>
              <w:t>Mastery Indicators (Early Learning Goals)</w:t>
            </w:r>
          </w:p>
          <w:p w:rsidR="00435C3E" w:rsidRPr="00435C3E" w:rsidRDefault="00435C3E" w:rsidP="00F02F25">
            <w:pPr>
              <w:autoSpaceDE w:val="0"/>
              <w:autoSpaceDN w:val="0"/>
              <w:adjustRightInd w:val="0"/>
              <w:rPr>
                <w:rFonts w:cs="Calibri-Bold"/>
                <w:b/>
                <w:bCs/>
                <w:sz w:val="14"/>
                <w:szCs w:val="18"/>
                <w:lang w:val="en-GB"/>
              </w:rPr>
            </w:pPr>
            <w:r w:rsidRPr="00435C3E">
              <w:rPr>
                <w:rFonts w:cs="Calibri-Bold"/>
                <w:b/>
                <w:bCs/>
                <w:sz w:val="14"/>
                <w:szCs w:val="18"/>
                <w:lang w:val="en-GB"/>
              </w:rPr>
              <w:t>Number:</w:t>
            </w:r>
          </w:p>
          <w:p w:rsidR="00F02F25" w:rsidRPr="00435C3E" w:rsidRDefault="00F02F25" w:rsidP="00F02F25">
            <w:pPr>
              <w:autoSpaceDE w:val="0"/>
              <w:autoSpaceDN w:val="0"/>
              <w:adjustRightInd w:val="0"/>
              <w:rPr>
                <w:rFonts w:cs="Calibri-Bold"/>
                <w:bCs/>
                <w:sz w:val="14"/>
                <w:szCs w:val="18"/>
                <w:lang w:val="en-GB"/>
              </w:rPr>
            </w:pPr>
            <w:r w:rsidRPr="00435C3E">
              <w:rPr>
                <w:rFonts w:cs="Calibri-Bold"/>
                <w:bCs/>
                <w:sz w:val="14"/>
                <w:szCs w:val="18"/>
                <w:lang w:val="en-GB"/>
              </w:rPr>
              <w:t>Children at the expected level of development will:</w:t>
            </w:r>
          </w:p>
          <w:p w:rsidR="00F02F25" w:rsidRPr="00435C3E" w:rsidRDefault="00F02F25" w:rsidP="00F02F25">
            <w:pPr>
              <w:autoSpaceDE w:val="0"/>
              <w:autoSpaceDN w:val="0"/>
              <w:adjustRightInd w:val="0"/>
              <w:rPr>
                <w:rFonts w:cs="Calibri-Bold"/>
                <w:bCs/>
                <w:sz w:val="14"/>
                <w:szCs w:val="18"/>
                <w:lang w:val="en-GB"/>
              </w:rPr>
            </w:pPr>
            <w:r w:rsidRPr="00435C3E">
              <w:rPr>
                <w:rFonts w:cs="Calibri-Bold"/>
                <w:bCs/>
                <w:sz w:val="14"/>
                <w:szCs w:val="18"/>
                <w:lang w:val="en-GB"/>
              </w:rPr>
              <w:t>• Have a deep understanding of number to 10, including the composition of each number;</w:t>
            </w:r>
          </w:p>
          <w:p w:rsidR="00F02F25" w:rsidRPr="00435C3E" w:rsidRDefault="00F02F25" w:rsidP="00F02F25">
            <w:pPr>
              <w:autoSpaceDE w:val="0"/>
              <w:autoSpaceDN w:val="0"/>
              <w:adjustRightInd w:val="0"/>
              <w:rPr>
                <w:rFonts w:cs="Calibri-Bold"/>
                <w:bCs/>
                <w:sz w:val="14"/>
                <w:szCs w:val="18"/>
                <w:lang w:val="en-GB"/>
              </w:rPr>
            </w:pPr>
            <w:r w:rsidRPr="00435C3E">
              <w:rPr>
                <w:rFonts w:cs="Calibri-Bold"/>
                <w:bCs/>
                <w:sz w:val="14"/>
                <w:szCs w:val="18"/>
                <w:lang w:val="en-GB"/>
              </w:rPr>
              <w:t>• Subitise (recognise quantities without counting) up to 5;</w:t>
            </w:r>
          </w:p>
          <w:p w:rsidR="00435C3E" w:rsidRPr="00435C3E" w:rsidRDefault="00F02F25" w:rsidP="00F02F25">
            <w:pPr>
              <w:autoSpaceDE w:val="0"/>
              <w:autoSpaceDN w:val="0"/>
              <w:adjustRightInd w:val="0"/>
              <w:rPr>
                <w:rFonts w:cs="Calibri-Bold"/>
                <w:bCs/>
                <w:sz w:val="14"/>
                <w:szCs w:val="18"/>
                <w:lang w:val="en-GB"/>
              </w:rPr>
            </w:pPr>
            <w:r w:rsidRPr="00435C3E">
              <w:rPr>
                <w:rFonts w:cs="Calibri-Bold"/>
                <w:bCs/>
                <w:sz w:val="14"/>
                <w:szCs w:val="18"/>
                <w:lang w:val="en-GB"/>
              </w:rPr>
              <w:t>• Automatically recall (without reference to rhymes, counting or other aids) number bonds up to 5 (including subtraction facts) and some number bonds to 10, including double facts.</w:t>
            </w:r>
            <w:r w:rsidRPr="00435C3E">
              <w:rPr>
                <w:rFonts w:cs="Calibri-Bold"/>
                <w:bCs/>
                <w:sz w:val="14"/>
                <w:szCs w:val="18"/>
                <w:lang w:val="en-GB"/>
              </w:rPr>
              <w:t xml:space="preserve"> </w:t>
            </w:r>
          </w:p>
          <w:p w:rsidR="00435C3E" w:rsidRPr="00435C3E" w:rsidRDefault="00435C3E" w:rsidP="00435C3E">
            <w:pPr>
              <w:autoSpaceDE w:val="0"/>
              <w:autoSpaceDN w:val="0"/>
              <w:adjustRightInd w:val="0"/>
              <w:rPr>
                <w:rFonts w:cs="Calibri-Bold"/>
                <w:b/>
                <w:bCs/>
                <w:sz w:val="14"/>
                <w:szCs w:val="18"/>
                <w:lang w:val="en-GB"/>
              </w:rPr>
            </w:pPr>
            <w:r w:rsidRPr="00435C3E">
              <w:rPr>
                <w:rFonts w:cs="Calibri-Bold"/>
                <w:b/>
                <w:bCs/>
                <w:sz w:val="14"/>
                <w:szCs w:val="18"/>
                <w:lang w:val="en-GB"/>
              </w:rPr>
              <w:t>Num</w:t>
            </w:r>
            <w:r w:rsidRPr="00435C3E">
              <w:rPr>
                <w:rFonts w:cs="Calibri-Bold"/>
                <w:b/>
                <w:bCs/>
                <w:sz w:val="14"/>
                <w:szCs w:val="18"/>
                <w:lang w:val="en-GB"/>
              </w:rPr>
              <w:t>erical Patterns:</w:t>
            </w:r>
          </w:p>
          <w:p w:rsidR="00435C3E" w:rsidRPr="00435C3E" w:rsidRDefault="00435C3E" w:rsidP="00435C3E">
            <w:pPr>
              <w:autoSpaceDE w:val="0"/>
              <w:autoSpaceDN w:val="0"/>
              <w:adjustRightInd w:val="0"/>
              <w:rPr>
                <w:rFonts w:cs="Calibri-Bold"/>
                <w:bCs/>
                <w:sz w:val="14"/>
                <w:szCs w:val="18"/>
                <w:lang w:val="en-GB"/>
              </w:rPr>
            </w:pPr>
            <w:r w:rsidRPr="00435C3E">
              <w:rPr>
                <w:rFonts w:cs="Calibri-Bold"/>
                <w:bCs/>
                <w:sz w:val="14"/>
                <w:szCs w:val="18"/>
                <w:lang w:val="en-GB"/>
              </w:rPr>
              <w:t>Children at the expected level of development will:</w:t>
            </w:r>
          </w:p>
          <w:p w:rsidR="00435C3E" w:rsidRPr="00435C3E" w:rsidRDefault="00435C3E" w:rsidP="00435C3E">
            <w:pPr>
              <w:autoSpaceDE w:val="0"/>
              <w:autoSpaceDN w:val="0"/>
              <w:adjustRightInd w:val="0"/>
              <w:rPr>
                <w:rFonts w:cs="Calibri-Bold"/>
                <w:bCs/>
                <w:sz w:val="14"/>
                <w:szCs w:val="18"/>
                <w:lang w:val="en-GB"/>
              </w:rPr>
            </w:pPr>
            <w:r w:rsidRPr="00435C3E">
              <w:rPr>
                <w:rFonts w:cs="Calibri-Bold"/>
                <w:bCs/>
                <w:sz w:val="14"/>
                <w:szCs w:val="18"/>
                <w:lang w:val="en-GB"/>
              </w:rPr>
              <w:t>• Verbally count beyond 20, recognising the pattern of the counting system;</w:t>
            </w:r>
          </w:p>
          <w:p w:rsidR="00435C3E" w:rsidRPr="00435C3E" w:rsidRDefault="00435C3E" w:rsidP="00435C3E">
            <w:pPr>
              <w:autoSpaceDE w:val="0"/>
              <w:autoSpaceDN w:val="0"/>
              <w:adjustRightInd w:val="0"/>
              <w:rPr>
                <w:rFonts w:cs="Calibri-Bold"/>
                <w:bCs/>
                <w:sz w:val="14"/>
                <w:szCs w:val="18"/>
                <w:lang w:val="en-GB"/>
              </w:rPr>
            </w:pPr>
            <w:r w:rsidRPr="00435C3E">
              <w:rPr>
                <w:rFonts w:cs="Calibri-Bold"/>
                <w:bCs/>
                <w:sz w:val="14"/>
                <w:szCs w:val="18"/>
                <w:lang w:val="en-GB"/>
              </w:rPr>
              <w:t>• Compare quantities up to 10 in different contexts, recognising when one quantity is greater than, less than or the same as the other quantity;</w:t>
            </w:r>
          </w:p>
          <w:p w:rsidR="00981D3C" w:rsidRPr="00981D3C" w:rsidRDefault="00435C3E" w:rsidP="00435C3E">
            <w:pPr>
              <w:autoSpaceDE w:val="0"/>
              <w:autoSpaceDN w:val="0"/>
              <w:adjustRightInd w:val="0"/>
              <w:rPr>
                <w:rFonts w:cs="Calibri"/>
                <w:sz w:val="16"/>
                <w:szCs w:val="18"/>
                <w:lang w:val="en-GB"/>
              </w:rPr>
            </w:pPr>
            <w:r w:rsidRPr="00435C3E">
              <w:rPr>
                <w:rFonts w:cs="Calibri-Bold"/>
                <w:bCs/>
                <w:sz w:val="14"/>
                <w:szCs w:val="18"/>
                <w:lang w:val="en-GB"/>
              </w:rPr>
              <w:t>• Explore and represent patterns within numbers up to 10, including evens and odds, double facts and how quantities can be distributed equally.</w:t>
            </w:r>
          </w:p>
        </w:tc>
      </w:tr>
    </w:tbl>
    <w:p w:rsidR="00981D3C" w:rsidRDefault="00981D3C" w:rsidP="007E7FF0"/>
    <w:p w:rsidR="00435C3E" w:rsidRPr="007E7FF0" w:rsidRDefault="00435C3E" w:rsidP="007E7FF0"/>
    <w:tbl>
      <w:tblPr>
        <w:tblStyle w:val="TableGrid"/>
        <w:tblW w:w="0" w:type="auto"/>
        <w:tblLook w:val="04A0" w:firstRow="1" w:lastRow="0" w:firstColumn="1" w:lastColumn="0" w:noHBand="0" w:noVBand="1"/>
      </w:tblPr>
      <w:tblGrid>
        <w:gridCol w:w="1798"/>
        <w:gridCol w:w="1743"/>
        <w:gridCol w:w="1405"/>
        <w:gridCol w:w="709"/>
        <w:gridCol w:w="2163"/>
        <w:gridCol w:w="276"/>
        <w:gridCol w:w="1672"/>
        <w:gridCol w:w="1476"/>
        <w:gridCol w:w="828"/>
        <w:gridCol w:w="2320"/>
      </w:tblGrid>
      <w:tr w:rsidR="006B21CA" w:rsidTr="006A2D9C">
        <w:tc>
          <w:tcPr>
            <w:tcW w:w="14390" w:type="dxa"/>
            <w:gridSpan w:val="10"/>
          </w:tcPr>
          <w:p w:rsidR="006B21CA" w:rsidRPr="006B21CA" w:rsidRDefault="006B21CA" w:rsidP="006B21CA">
            <w:pPr>
              <w:tabs>
                <w:tab w:val="left" w:pos="11508"/>
              </w:tabs>
              <w:rPr>
                <w:b/>
                <w:sz w:val="16"/>
              </w:rPr>
            </w:pPr>
            <w:r w:rsidRPr="006B21CA">
              <w:rPr>
                <w:b/>
                <w:sz w:val="16"/>
              </w:rPr>
              <w:t>STATUTORY EDUCATIONAL PROGRAMME:</w:t>
            </w:r>
          </w:p>
          <w:p w:rsidR="006B21CA" w:rsidRPr="006B21CA" w:rsidRDefault="006B21CA" w:rsidP="006B21CA">
            <w:pPr>
              <w:tabs>
                <w:tab w:val="left" w:pos="11508"/>
              </w:tabs>
              <w:rPr>
                <w:sz w:val="16"/>
              </w:rPr>
            </w:pPr>
            <w:r w:rsidRPr="006B21CA">
              <w:rPr>
                <w:sz w:val="16"/>
              </w:rPr>
              <w:t>Developing a strong grounding in number is essential so that all children develop the necessary building blocks to excel</w:t>
            </w:r>
            <w:r>
              <w:rPr>
                <w:sz w:val="16"/>
              </w:rPr>
              <w:t xml:space="preserve"> </w:t>
            </w:r>
            <w:r w:rsidRPr="006B21CA">
              <w:rPr>
                <w:sz w:val="16"/>
              </w:rPr>
              <w:t>mathematically. Children should be able to count confidently, develop a deep understanding of the numbers to 10, the relationships</w:t>
            </w:r>
            <w:r>
              <w:rPr>
                <w:sz w:val="16"/>
              </w:rPr>
              <w:t xml:space="preserve"> </w:t>
            </w:r>
            <w:r w:rsidRPr="006B21CA">
              <w:rPr>
                <w:sz w:val="16"/>
              </w:rPr>
              <w:t>between them and the patterns within</w:t>
            </w:r>
            <w:r>
              <w:rPr>
                <w:sz w:val="16"/>
              </w:rPr>
              <w:t xml:space="preserve"> </w:t>
            </w:r>
            <w:r w:rsidRPr="006B21CA">
              <w:rPr>
                <w:sz w:val="16"/>
              </w:rPr>
              <w:t>those numbers. By providing frequent and varied opportunities to build and apply this</w:t>
            </w:r>
            <w:r>
              <w:rPr>
                <w:sz w:val="16"/>
              </w:rPr>
              <w:t xml:space="preserve"> </w:t>
            </w:r>
            <w:r w:rsidRPr="006B21CA">
              <w:rPr>
                <w:sz w:val="16"/>
              </w:rPr>
              <w:t xml:space="preserve">understanding - such as using manipulatives, including small pebbles and tens frames for </w:t>
            </w:r>
            <w:proofErr w:type="spellStart"/>
            <w:r w:rsidRPr="006B21CA">
              <w:rPr>
                <w:sz w:val="16"/>
              </w:rPr>
              <w:t>organising</w:t>
            </w:r>
            <w:proofErr w:type="spellEnd"/>
            <w:r w:rsidRPr="006B21CA">
              <w:rPr>
                <w:sz w:val="16"/>
              </w:rPr>
              <w:t xml:space="preserve"> counting - children will develop</w:t>
            </w:r>
            <w:r>
              <w:rPr>
                <w:sz w:val="16"/>
              </w:rPr>
              <w:t xml:space="preserve"> </w:t>
            </w:r>
            <w:r w:rsidRPr="006B21CA">
              <w:rPr>
                <w:sz w:val="16"/>
              </w:rPr>
              <w:t>a secure base of knowledge and vocabulary from which mastery of mathematics is built. In addition, it is important that the curriculum includes</w:t>
            </w:r>
            <w:r>
              <w:rPr>
                <w:sz w:val="16"/>
              </w:rPr>
              <w:t xml:space="preserve"> </w:t>
            </w:r>
            <w:r w:rsidRPr="006B21CA">
              <w:rPr>
                <w:sz w:val="16"/>
              </w:rPr>
              <w:t>rich opportunities for children to develop their spatial reasoning skills across all areas of mathematics including shape, space and measures. It is</w:t>
            </w:r>
            <w:r>
              <w:rPr>
                <w:sz w:val="16"/>
              </w:rPr>
              <w:t xml:space="preserve"> </w:t>
            </w:r>
            <w:r w:rsidRPr="006B21CA">
              <w:rPr>
                <w:sz w:val="16"/>
              </w:rPr>
              <w:t>important that children develop positive attitudes and interests in mathematics, look for patterns and relationships, spot connections, ‘have a</w:t>
            </w:r>
            <w:r>
              <w:rPr>
                <w:sz w:val="16"/>
              </w:rPr>
              <w:t xml:space="preserve"> </w:t>
            </w:r>
            <w:r w:rsidRPr="006B21CA">
              <w:rPr>
                <w:sz w:val="16"/>
              </w:rPr>
              <w:t>go’, talk to adults and peers about what they notice and not be afraid to make mistakes.</w:t>
            </w:r>
          </w:p>
        </w:tc>
      </w:tr>
      <w:tr w:rsidR="00A63EE8" w:rsidTr="00A63EE8">
        <w:tc>
          <w:tcPr>
            <w:tcW w:w="1798" w:type="dxa"/>
          </w:tcPr>
          <w:p w:rsidR="006B21CA" w:rsidRDefault="006B21CA" w:rsidP="007E7FF0">
            <w:pPr>
              <w:tabs>
                <w:tab w:val="left" w:pos="11508"/>
              </w:tabs>
            </w:pPr>
          </w:p>
        </w:tc>
        <w:tc>
          <w:tcPr>
            <w:tcW w:w="1743" w:type="dxa"/>
          </w:tcPr>
          <w:p w:rsidR="006B21CA" w:rsidRDefault="006B21CA" w:rsidP="006B21CA">
            <w:pPr>
              <w:tabs>
                <w:tab w:val="left" w:pos="11508"/>
              </w:tabs>
              <w:jc w:val="center"/>
            </w:pPr>
            <w:r>
              <w:t>Autumn One</w:t>
            </w:r>
          </w:p>
        </w:tc>
        <w:tc>
          <w:tcPr>
            <w:tcW w:w="2114" w:type="dxa"/>
            <w:gridSpan w:val="2"/>
          </w:tcPr>
          <w:p w:rsidR="006B21CA" w:rsidRDefault="006B21CA" w:rsidP="006B21CA">
            <w:pPr>
              <w:tabs>
                <w:tab w:val="left" w:pos="11508"/>
              </w:tabs>
              <w:jc w:val="center"/>
            </w:pPr>
            <w:r>
              <w:t>Autumn Two</w:t>
            </w:r>
          </w:p>
        </w:tc>
        <w:tc>
          <w:tcPr>
            <w:tcW w:w="2163" w:type="dxa"/>
          </w:tcPr>
          <w:p w:rsidR="006B21CA" w:rsidRDefault="006B21CA" w:rsidP="006B21CA">
            <w:pPr>
              <w:tabs>
                <w:tab w:val="left" w:pos="11508"/>
              </w:tabs>
              <w:jc w:val="center"/>
            </w:pPr>
            <w:r>
              <w:t>Spring One</w:t>
            </w:r>
          </w:p>
        </w:tc>
        <w:tc>
          <w:tcPr>
            <w:tcW w:w="1948" w:type="dxa"/>
            <w:gridSpan w:val="2"/>
          </w:tcPr>
          <w:p w:rsidR="006B21CA" w:rsidRDefault="006B21CA" w:rsidP="006B21CA">
            <w:pPr>
              <w:tabs>
                <w:tab w:val="left" w:pos="11508"/>
              </w:tabs>
              <w:jc w:val="center"/>
            </w:pPr>
            <w:r>
              <w:t>Spring Two</w:t>
            </w:r>
          </w:p>
        </w:tc>
        <w:tc>
          <w:tcPr>
            <w:tcW w:w="2304" w:type="dxa"/>
            <w:gridSpan w:val="2"/>
          </w:tcPr>
          <w:p w:rsidR="006B21CA" w:rsidRDefault="006B21CA" w:rsidP="006B21CA">
            <w:pPr>
              <w:tabs>
                <w:tab w:val="left" w:pos="11508"/>
              </w:tabs>
              <w:jc w:val="center"/>
            </w:pPr>
            <w:r>
              <w:t>Summer One</w:t>
            </w:r>
          </w:p>
        </w:tc>
        <w:tc>
          <w:tcPr>
            <w:tcW w:w="2320" w:type="dxa"/>
          </w:tcPr>
          <w:p w:rsidR="006B21CA" w:rsidRDefault="006B21CA" w:rsidP="006B21CA">
            <w:pPr>
              <w:tabs>
                <w:tab w:val="left" w:pos="11508"/>
              </w:tabs>
              <w:jc w:val="center"/>
            </w:pPr>
            <w:r>
              <w:t>Summer Two</w:t>
            </w:r>
          </w:p>
        </w:tc>
      </w:tr>
      <w:tr w:rsidR="00A63EE8" w:rsidTr="00A63EE8">
        <w:tc>
          <w:tcPr>
            <w:tcW w:w="1798" w:type="dxa"/>
          </w:tcPr>
          <w:p w:rsidR="006B21CA" w:rsidRPr="006B21CA" w:rsidRDefault="006B21CA" w:rsidP="006B21CA">
            <w:pPr>
              <w:tabs>
                <w:tab w:val="left" w:pos="11508"/>
              </w:tabs>
              <w:jc w:val="center"/>
              <w:rPr>
                <w:i/>
                <w:sz w:val="16"/>
              </w:rPr>
            </w:pPr>
            <w:r w:rsidRPr="006B21CA">
              <w:rPr>
                <w:i/>
                <w:sz w:val="16"/>
              </w:rPr>
              <w:t>Possible themes, interests and lines of enquiry</w:t>
            </w:r>
          </w:p>
        </w:tc>
        <w:tc>
          <w:tcPr>
            <w:tcW w:w="1743" w:type="dxa"/>
          </w:tcPr>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
                <w:bCs/>
                <w:color w:val="7030A0"/>
                <w:kern w:val="24"/>
                <w:sz w:val="12"/>
                <w:szCs w:val="16"/>
                <w:lang w:val="en-US"/>
              </w:rPr>
              <w:t>All About me!</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 xml:space="preserve">Starting school/my new class/New beginnings/ New surroundings </w:t>
            </w:r>
          </w:p>
          <w:p w:rsidR="006B21CA" w:rsidRDefault="006B21CA" w:rsidP="006B21CA">
            <w:pPr>
              <w:pStyle w:val="NormalWeb"/>
              <w:spacing w:before="0" w:beforeAutospacing="0" w:after="0" w:afterAutospacing="0"/>
              <w:jc w:val="center"/>
              <w:rPr>
                <w:rFonts w:ascii="XCCW Joined 1a" w:hAnsi="XCCW Joined 1a" w:cs="Amatic SC"/>
                <w:bCs/>
                <w:color w:val="000000" w:themeColor="text1"/>
                <w:kern w:val="24"/>
                <w:sz w:val="12"/>
                <w:szCs w:val="16"/>
              </w:rPr>
            </w:pP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 xml:space="preserve">My family/PSED focus </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What am I good at?</w:t>
            </w:r>
          </w:p>
          <w:p w:rsidR="006B21CA" w:rsidRPr="006B21CA"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How do I make others feel?</w:t>
            </w:r>
          </w:p>
        </w:tc>
        <w:tc>
          <w:tcPr>
            <w:tcW w:w="2114" w:type="dxa"/>
            <w:gridSpan w:val="2"/>
          </w:tcPr>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
                <w:bCs/>
                <w:color w:val="7030A0"/>
                <w:kern w:val="24"/>
                <w:sz w:val="12"/>
                <w:szCs w:val="28"/>
                <w:lang w:val="en-US"/>
              </w:rPr>
              <w:t>Celebrations!</w:t>
            </w:r>
          </w:p>
          <w:p w:rsidR="006B21CA" w:rsidRDefault="006B21CA" w:rsidP="006B21CA">
            <w:pPr>
              <w:pStyle w:val="NormalWeb"/>
              <w:spacing w:before="0" w:beforeAutospacing="0" w:after="0" w:afterAutospacing="0"/>
              <w:jc w:val="center"/>
              <w:rPr>
                <w:rFonts w:ascii="XCCW Joined 1a" w:hAnsi="XCCW Joined 1a" w:cs="RM Typerighter old"/>
                <w:bCs/>
                <w:color w:val="000000" w:themeColor="text1"/>
                <w:kern w:val="24"/>
                <w:sz w:val="12"/>
                <w:szCs w:val="14"/>
              </w:rPr>
            </w:pPr>
            <w:r w:rsidRPr="002677F8">
              <w:rPr>
                <w:rFonts w:ascii="XCCW Joined 1a" w:hAnsi="XCCW Joined 1a" w:cs="RM Typerighter old"/>
                <w:bCs/>
                <w:color w:val="000000" w:themeColor="text1"/>
                <w:kern w:val="24"/>
                <w:sz w:val="12"/>
                <w:szCs w:val="14"/>
              </w:rPr>
              <w:t>Autumn</w:t>
            </w:r>
          </w:p>
          <w:p w:rsidR="006B21CA" w:rsidRDefault="006B21CA" w:rsidP="006B21CA">
            <w:pPr>
              <w:pStyle w:val="NormalWeb"/>
              <w:spacing w:before="0" w:beforeAutospacing="0" w:after="0" w:afterAutospacing="0"/>
              <w:jc w:val="center"/>
              <w:rPr>
                <w:rFonts w:ascii="XCCW Joined 1a" w:hAnsi="XCCW Joined 1a" w:cs="RM Typerighter old"/>
                <w:bCs/>
                <w:color w:val="000000" w:themeColor="text1"/>
                <w:kern w:val="24"/>
                <w:sz w:val="12"/>
                <w:szCs w:val="14"/>
              </w:rPr>
            </w:pPr>
            <w:r>
              <w:rPr>
                <w:rFonts w:ascii="XCCW Joined 1a" w:hAnsi="XCCW Joined 1a" w:cs="RM Typerighter old"/>
                <w:bCs/>
                <w:color w:val="000000" w:themeColor="text1"/>
                <w:kern w:val="24"/>
                <w:sz w:val="12"/>
                <w:szCs w:val="14"/>
              </w:rPr>
              <w:t>Bonfire Night</w:t>
            </w:r>
          </w:p>
          <w:p w:rsidR="006B21CA" w:rsidRDefault="006B21CA" w:rsidP="006B21CA">
            <w:pPr>
              <w:pStyle w:val="NormalWeb"/>
              <w:spacing w:before="0" w:beforeAutospacing="0" w:after="0" w:afterAutospacing="0"/>
              <w:jc w:val="center"/>
              <w:rPr>
                <w:rFonts w:ascii="XCCW Joined 1a" w:hAnsi="XCCW Joined 1a" w:cs="RM Typerighter old"/>
                <w:bCs/>
                <w:color w:val="000000" w:themeColor="text1"/>
                <w:kern w:val="24"/>
                <w:sz w:val="12"/>
                <w:szCs w:val="14"/>
              </w:rPr>
            </w:pPr>
            <w:r>
              <w:rPr>
                <w:rFonts w:ascii="XCCW Joined 1a" w:hAnsi="XCCW Joined 1a" w:cs="RM Typerighter old"/>
                <w:bCs/>
                <w:color w:val="000000" w:themeColor="text1"/>
                <w:kern w:val="24"/>
                <w:sz w:val="12"/>
                <w:szCs w:val="14"/>
              </w:rPr>
              <w:t>Diwali</w:t>
            </w:r>
          </w:p>
          <w:p w:rsidR="006B21CA" w:rsidRPr="006B21CA" w:rsidRDefault="006B21CA" w:rsidP="006B21CA">
            <w:pPr>
              <w:pStyle w:val="NormalWeb"/>
              <w:spacing w:before="0" w:beforeAutospacing="0" w:after="0" w:afterAutospacing="0"/>
              <w:jc w:val="center"/>
              <w:rPr>
                <w:rFonts w:ascii="XCCW Joined 1a" w:hAnsi="XCCW Joined 1a" w:cs="RM Typerighter old"/>
                <w:bCs/>
                <w:color w:val="000000" w:themeColor="text1"/>
                <w:kern w:val="24"/>
                <w:sz w:val="12"/>
                <w:szCs w:val="14"/>
              </w:rPr>
            </w:pPr>
            <w:r>
              <w:rPr>
                <w:rFonts w:ascii="XCCW Joined 1a" w:hAnsi="XCCW Joined 1a" w:cs="RM Typerighter old"/>
                <w:bCs/>
                <w:color w:val="000000" w:themeColor="text1"/>
                <w:kern w:val="24"/>
                <w:sz w:val="12"/>
                <w:szCs w:val="14"/>
              </w:rPr>
              <w:t>Christmas &amp; Christmas Around the world.</w:t>
            </w:r>
          </w:p>
          <w:p w:rsidR="006B21CA" w:rsidRDefault="006B21CA" w:rsidP="006B21CA">
            <w:pPr>
              <w:tabs>
                <w:tab w:val="left" w:pos="11508"/>
              </w:tabs>
            </w:pPr>
            <w:r w:rsidRPr="002677F8">
              <w:rPr>
                <w:rFonts w:cs="Amatic SC"/>
                <w:b/>
                <w:bCs/>
                <w:color w:val="000000" w:themeColor="text1"/>
                <w:kern w:val="24"/>
                <w:sz w:val="12"/>
                <w:szCs w:val="16"/>
              </w:rPr>
              <w:t xml:space="preserve"> </w:t>
            </w:r>
          </w:p>
        </w:tc>
        <w:tc>
          <w:tcPr>
            <w:tcW w:w="2163" w:type="dxa"/>
          </w:tcPr>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
                <w:bCs/>
                <w:color w:val="CC66FF"/>
                <w:kern w:val="24"/>
                <w:sz w:val="12"/>
                <w:szCs w:val="16"/>
                <w:lang w:val="en-US"/>
              </w:rPr>
              <w:t>Cold Places</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Toys</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Winter</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 xml:space="preserve">Arctic/Antarctica </w:t>
            </w:r>
          </w:p>
          <w:p w:rsidR="006B21CA" w:rsidRPr="002677F8" w:rsidRDefault="006B21CA" w:rsidP="006B21CA">
            <w:pPr>
              <w:pStyle w:val="NormalWeb"/>
              <w:spacing w:before="0" w:beforeAutospacing="0" w:after="0" w:afterAutospacing="0"/>
              <w:jc w:val="center"/>
              <w:rPr>
                <w:rFonts w:ascii="Arial" w:hAnsi="Arial" w:cs="Arial"/>
                <w:sz w:val="12"/>
                <w:szCs w:val="16"/>
              </w:rPr>
            </w:pPr>
            <w:r w:rsidRPr="002677F8">
              <w:rPr>
                <w:rFonts w:ascii="XCCW Joined 1a" w:hAnsi="XCCW Joined 1a" w:cs="Amatic SC"/>
                <w:bCs/>
                <w:color w:val="000000" w:themeColor="text1"/>
                <w:kern w:val="24"/>
                <w:sz w:val="12"/>
                <w:szCs w:val="16"/>
              </w:rPr>
              <w:t>Polar animals</w:t>
            </w:r>
          </w:p>
          <w:p w:rsidR="006B21CA" w:rsidRDefault="006B21CA" w:rsidP="006B21CA">
            <w:pPr>
              <w:tabs>
                <w:tab w:val="left" w:pos="11508"/>
              </w:tabs>
            </w:pPr>
          </w:p>
        </w:tc>
        <w:tc>
          <w:tcPr>
            <w:tcW w:w="1948" w:type="dxa"/>
            <w:gridSpan w:val="2"/>
          </w:tcPr>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
                <w:bCs/>
                <w:color w:val="CC66FF"/>
                <w:kern w:val="24"/>
                <w:sz w:val="12"/>
                <w:szCs w:val="28"/>
                <w:lang w:val="en-US"/>
              </w:rPr>
              <w:t>Amazing Animals!</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Spring</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Animals – baby animals</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Growing up – changes</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Life cycle –butterfly</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Easter</w:t>
            </w:r>
          </w:p>
          <w:p w:rsidR="006B21CA" w:rsidRDefault="006B21CA" w:rsidP="006B21CA">
            <w:pPr>
              <w:tabs>
                <w:tab w:val="left" w:pos="11508"/>
              </w:tabs>
            </w:pPr>
          </w:p>
        </w:tc>
        <w:tc>
          <w:tcPr>
            <w:tcW w:w="2304" w:type="dxa"/>
            <w:gridSpan w:val="2"/>
          </w:tcPr>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
                <w:bCs/>
                <w:color w:val="00B0F0"/>
                <w:kern w:val="24"/>
                <w:sz w:val="12"/>
                <w:szCs w:val="28"/>
                <w:lang w:val="en-US"/>
              </w:rPr>
              <w:t>Come Outside!</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Spring</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 xml:space="preserve">Planting </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Minibeasts</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 xml:space="preserve">Our beautiful world – </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Recycling and looking after our world</w:t>
            </w:r>
          </w:p>
          <w:p w:rsidR="006B21CA" w:rsidRDefault="006B21CA" w:rsidP="006B21CA">
            <w:pPr>
              <w:tabs>
                <w:tab w:val="left" w:pos="11508"/>
              </w:tabs>
            </w:pPr>
            <w:r w:rsidRPr="002677F8">
              <w:rPr>
                <w:rFonts w:cs="Amatic SC"/>
                <w:b/>
                <w:bCs/>
                <w:color w:val="000000" w:themeColor="text1"/>
                <w:kern w:val="24"/>
                <w:sz w:val="12"/>
                <w:szCs w:val="14"/>
              </w:rPr>
              <w:t xml:space="preserve"> </w:t>
            </w:r>
          </w:p>
        </w:tc>
        <w:tc>
          <w:tcPr>
            <w:tcW w:w="2320" w:type="dxa"/>
          </w:tcPr>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
                <w:bCs/>
                <w:color w:val="00B0F0"/>
                <w:kern w:val="24"/>
                <w:sz w:val="12"/>
                <w:szCs w:val="28"/>
                <w:lang w:val="en-US"/>
              </w:rPr>
              <w:t xml:space="preserve">Fun at the Seaside! </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Summer</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Seaside</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 xml:space="preserve">Ocean animals – looking </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Holiday</w:t>
            </w:r>
          </w:p>
          <w:p w:rsidR="006B21CA" w:rsidRPr="002677F8" w:rsidRDefault="006B21CA" w:rsidP="006B21CA">
            <w:pPr>
              <w:pStyle w:val="NormalWeb"/>
              <w:spacing w:before="0" w:beforeAutospacing="0" w:after="0" w:afterAutospacing="0"/>
              <w:jc w:val="center"/>
              <w:rPr>
                <w:rFonts w:ascii="Arial" w:hAnsi="Arial" w:cs="Arial"/>
                <w:sz w:val="12"/>
                <w:szCs w:val="36"/>
              </w:rPr>
            </w:pPr>
            <w:r w:rsidRPr="002677F8">
              <w:rPr>
                <w:rFonts w:ascii="XCCW Joined 1a" w:hAnsi="XCCW Joined 1a" w:cs="Amatic SC"/>
                <w:bCs/>
                <w:color w:val="000000" w:themeColor="text1"/>
                <w:kern w:val="24"/>
                <w:sz w:val="12"/>
                <w:szCs w:val="14"/>
              </w:rPr>
              <w:t>Lighthouses/RLNI</w:t>
            </w:r>
          </w:p>
          <w:p w:rsidR="006B21CA" w:rsidRDefault="006B21CA" w:rsidP="006B21CA">
            <w:pPr>
              <w:tabs>
                <w:tab w:val="left" w:pos="11508"/>
              </w:tabs>
            </w:pPr>
          </w:p>
        </w:tc>
      </w:tr>
      <w:tr w:rsidR="00A63EE8" w:rsidTr="00A63EE8">
        <w:trPr>
          <w:trHeight w:val="1215"/>
        </w:trPr>
        <w:tc>
          <w:tcPr>
            <w:tcW w:w="1798" w:type="dxa"/>
          </w:tcPr>
          <w:p w:rsidR="006B21CA" w:rsidRPr="006B21CA" w:rsidRDefault="006B21CA" w:rsidP="006B21CA">
            <w:pPr>
              <w:tabs>
                <w:tab w:val="left" w:pos="11508"/>
              </w:tabs>
              <w:jc w:val="center"/>
              <w:rPr>
                <w:i/>
                <w:sz w:val="16"/>
              </w:rPr>
            </w:pPr>
            <w:r w:rsidRPr="006B21CA">
              <w:rPr>
                <w:i/>
                <w:sz w:val="16"/>
              </w:rPr>
              <w:t>Celebrations and Experiences</w:t>
            </w:r>
          </w:p>
        </w:tc>
        <w:tc>
          <w:tcPr>
            <w:tcW w:w="1743" w:type="dxa"/>
          </w:tcPr>
          <w:p w:rsidR="006B21CA" w:rsidRPr="006B21CA" w:rsidRDefault="006B21CA" w:rsidP="006B21CA">
            <w:pPr>
              <w:pStyle w:val="NormalWeb"/>
              <w:spacing w:before="0" w:beforeAutospacing="0" w:after="0" w:afterAutospacing="0"/>
              <w:jc w:val="center"/>
              <w:rPr>
                <w:rFonts w:ascii="Arial" w:hAnsi="Arial" w:cs="Arial"/>
                <w:sz w:val="12"/>
                <w:szCs w:val="16"/>
              </w:rPr>
            </w:pPr>
            <w:r w:rsidRPr="006B21CA">
              <w:rPr>
                <w:rFonts w:ascii="XCCW Joined 1a" w:hAnsi="XCCW Joined 1a" w:cs="Amatic SC"/>
                <w:color w:val="000000" w:themeColor="text1"/>
                <w:kern w:val="24"/>
                <w:sz w:val="12"/>
                <w:szCs w:val="16"/>
              </w:rPr>
              <w:t>Harvest Festival</w:t>
            </w:r>
          </w:p>
          <w:p w:rsidR="006B21CA" w:rsidRPr="006B21CA" w:rsidRDefault="006B21CA" w:rsidP="006B21CA">
            <w:pPr>
              <w:pStyle w:val="NormalWeb"/>
              <w:spacing w:before="0" w:beforeAutospacing="0" w:after="0" w:afterAutospacing="0"/>
              <w:jc w:val="center"/>
              <w:rPr>
                <w:rFonts w:ascii="Arial" w:hAnsi="Arial" w:cs="Arial"/>
                <w:sz w:val="12"/>
                <w:szCs w:val="16"/>
              </w:rPr>
            </w:pPr>
            <w:r w:rsidRPr="006B21CA">
              <w:rPr>
                <w:rFonts w:ascii="XCCW Joined 1a" w:hAnsi="XCCW Joined 1a" w:cs="Amatic SC"/>
                <w:color w:val="000000" w:themeColor="text1"/>
                <w:kern w:val="24"/>
                <w:sz w:val="12"/>
                <w:szCs w:val="16"/>
              </w:rPr>
              <w:t>Autumn Trail</w:t>
            </w:r>
          </w:p>
          <w:p w:rsidR="006B21CA" w:rsidRPr="006B21CA" w:rsidRDefault="006B21CA" w:rsidP="006B21CA">
            <w:pPr>
              <w:pStyle w:val="NormalWeb"/>
              <w:spacing w:before="0" w:beforeAutospacing="0" w:after="0" w:afterAutospacing="0"/>
              <w:jc w:val="center"/>
              <w:rPr>
                <w:rFonts w:ascii="Arial" w:hAnsi="Arial" w:cs="Arial"/>
                <w:sz w:val="12"/>
                <w:szCs w:val="16"/>
              </w:rPr>
            </w:pPr>
            <w:r w:rsidRPr="006B21CA">
              <w:rPr>
                <w:rFonts w:ascii="XCCW Joined 1a" w:hAnsi="XCCW Joined 1a" w:cs="Amatic SC"/>
                <w:color w:val="000000" w:themeColor="text1"/>
                <w:kern w:val="24"/>
                <w:sz w:val="12"/>
                <w:szCs w:val="16"/>
              </w:rPr>
              <w:t>Halloween</w:t>
            </w:r>
          </w:p>
          <w:p w:rsidR="006B21CA" w:rsidRPr="006B21CA" w:rsidRDefault="006B21CA" w:rsidP="006B21CA">
            <w:pPr>
              <w:tabs>
                <w:tab w:val="left" w:pos="11508"/>
              </w:tabs>
              <w:jc w:val="center"/>
              <w:rPr>
                <w:sz w:val="12"/>
                <w:szCs w:val="16"/>
              </w:rPr>
            </w:pPr>
            <w:r w:rsidRPr="006B21CA">
              <w:rPr>
                <w:rFonts w:cs="Amatic SC"/>
                <w:color w:val="000000" w:themeColor="text1"/>
                <w:kern w:val="24"/>
                <w:sz w:val="12"/>
                <w:szCs w:val="16"/>
              </w:rPr>
              <w:t>Lincolnshire Day (1st Oct)</w:t>
            </w:r>
          </w:p>
        </w:tc>
        <w:tc>
          <w:tcPr>
            <w:tcW w:w="2114" w:type="dxa"/>
            <w:gridSpan w:val="2"/>
          </w:tcPr>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Guy Fawkes/Bonfire Night</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Remembrance</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Hanukkah</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Children in Need</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Diwali</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Advent/Christmas/Nativity</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Panto</w:t>
            </w:r>
          </w:p>
        </w:tc>
        <w:tc>
          <w:tcPr>
            <w:tcW w:w="2163" w:type="dxa"/>
          </w:tcPr>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xml:space="preserve">Chinese New Year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xml:space="preserve">Winter trail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Valentine’s Day</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Internet safety Day</w:t>
            </w:r>
          </w:p>
          <w:p w:rsidR="006B21CA" w:rsidRPr="006B21CA" w:rsidRDefault="006B21CA" w:rsidP="006B21CA">
            <w:pPr>
              <w:tabs>
                <w:tab w:val="left" w:pos="11508"/>
              </w:tabs>
              <w:rPr>
                <w:sz w:val="12"/>
                <w:szCs w:val="16"/>
              </w:rPr>
            </w:pPr>
          </w:p>
        </w:tc>
        <w:tc>
          <w:tcPr>
            <w:tcW w:w="1948" w:type="dxa"/>
            <w:gridSpan w:val="2"/>
          </w:tcPr>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xml:space="preserve">Pancake Day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Mother’s Day</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Easter</w:t>
            </w:r>
          </w:p>
          <w:p w:rsidR="006B21CA" w:rsidRPr="006B21CA" w:rsidRDefault="006B21CA" w:rsidP="006B21CA">
            <w:pPr>
              <w:tabs>
                <w:tab w:val="left" w:pos="11508"/>
              </w:tabs>
              <w:rPr>
                <w:sz w:val="12"/>
                <w:szCs w:val="16"/>
              </w:rPr>
            </w:pPr>
            <w:r w:rsidRPr="006B21CA">
              <w:rPr>
                <w:rFonts w:eastAsia="Calibri"/>
                <w:color w:val="000000" w:themeColor="dark1"/>
                <w:kern w:val="24"/>
                <w:sz w:val="12"/>
                <w:szCs w:val="16"/>
              </w:rPr>
              <w:t> </w:t>
            </w:r>
          </w:p>
        </w:tc>
        <w:tc>
          <w:tcPr>
            <w:tcW w:w="2304" w:type="dxa"/>
            <w:gridSpan w:val="2"/>
          </w:tcPr>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Spring trail</w:t>
            </w:r>
          </w:p>
          <w:p w:rsidR="006B21CA" w:rsidRPr="006B21CA" w:rsidRDefault="006B21CA" w:rsidP="006B21CA">
            <w:pPr>
              <w:tabs>
                <w:tab w:val="left" w:pos="11508"/>
              </w:tabs>
              <w:jc w:val="center"/>
              <w:rPr>
                <w:sz w:val="12"/>
                <w:szCs w:val="16"/>
              </w:rPr>
            </w:pPr>
            <w:r w:rsidRPr="006B21CA">
              <w:rPr>
                <w:rFonts w:eastAsia="Calibri"/>
                <w:color w:val="000000" w:themeColor="dark1"/>
                <w:kern w:val="24"/>
                <w:sz w:val="12"/>
                <w:szCs w:val="16"/>
              </w:rPr>
              <w:t>St George’s Day</w:t>
            </w:r>
          </w:p>
        </w:tc>
        <w:tc>
          <w:tcPr>
            <w:tcW w:w="2320" w:type="dxa"/>
          </w:tcPr>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Father’s Day</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xml:space="preserve">Summer trail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xml:space="preserve">Seaside trip/Seaside Day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 </w:t>
            </w:r>
          </w:p>
          <w:p w:rsidR="006B21CA" w:rsidRPr="006B21CA" w:rsidRDefault="006B21CA" w:rsidP="006B21CA">
            <w:pPr>
              <w:pStyle w:val="NormalWeb"/>
              <w:spacing w:before="0" w:beforeAutospacing="0" w:after="0" w:afterAutospacing="0" w:line="256" w:lineRule="auto"/>
              <w:jc w:val="center"/>
              <w:rPr>
                <w:rFonts w:ascii="Arial" w:hAnsi="Arial" w:cs="Arial"/>
                <w:sz w:val="12"/>
                <w:szCs w:val="16"/>
              </w:rPr>
            </w:pPr>
            <w:r w:rsidRPr="006B21CA">
              <w:rPr>
                <w:rFonts w:ascii="XCCW Joined 1a" w:eastAsia="Calibri" w:hAnsi="XCCW Joined 1a"/>
                <w:color w:val="000000" w:themeColor="dark1"/>
                <w:kern w:val="24"/>
                <w:sz w:val="12"/>
                <w:szCs w:val="16"/>
              </w:rPr>
              <w:t>World Ocean Da</w:t>
            </w:r>
            <w:r w:rsidRPr="006B21CA">
              <w:rPr>
                <w:rFonts w:ascii="XCCW Joined 1a" w:eastAsia="Calibri" w:hAnsi="XCCW Joined 1a"/>
                <w:color w:val="000000" w:themeColor="dark1"/>
                <w:kern w:val="24"/>
                <w:sz w:val="12"/>
                <w:szCs w:val="16"/>
              </w:rPr>
              <w:t>y</w:t>
            </w:r>
          </w:p>
        </w:tc>
      </w:tr>
      <w:tr w:rsidR="000A14D6" w:rsidTr="00A63EE8">
        <w:tc>
          <w:tcPr>
            <w:tcW w:w="1798" w:type="dxa"/>
          </w:tcPr>
          <w:p w:rsidR="000A14D6" w:rsidRPr="006B21CA" w:rsidRDefault="000A14D6" w:rsidP="006B21CA">
            <w:pPr>
              <w:tabs>
                <w:tab w:val="left" w:pos="11508"/>
              </w:tabs>
              <w:jc w:val="center"/>
              <w:rPr>
                <w:i/>
                <w:sz w:val="16"/>
              </w:rPr>
            </w:pPr>
            <w:r w:rsidRPr="006B21CA">
              <w:rPr>
                <w:i/>
                <w:sz w:val="16"/>
              </w:rPr>
              <w:t>Ongoing Mathematical Skill Development throughout the year</w:t>
            </w:r>
          </w:p>
        </w:tc>
        <w:tc>
          <w:tcPr>
            <w:tcW w:w="12592" w:type="dxa"/>
            <w:gridSpan w:val="9"/>
          </w:tcPr>
          <w:p w:rsidR="000A14D6" w:rsidRPr="000A14D6" w:rsidRDefault="000A14D6" w:rsidP="000A14D6">
            <w:pPr>
              <w:tabs>
                <w:tab w:val="left" w:pos="11508"/>
              </w:tabs>
              <w:rPr>
                <w:sz w:val="16"/>
              </w:rPr>
            </w:pPr>
            <w:r w:rsidRPr="000A14D6">
              <w:rPr>
                <w:sz w:val="16"/>
              </w:rPr>
              <w:t>Link the number symbol with its cardinal number value</w:t>
            </w:r>
          </w:p>
          <w:p w:rsidR="000A14D6" w:rsidRPr="000A14D6" w:rsidRDefault="000A14D6" w:rsidP="000A14D6">
            <w:pPr>
              <w:tabs>
                <w:tab w:val="left" w:pos="11508"/>
              </w:tabs>
              <w:rPr>
                <w:sz w:val="16"/>
              </w:rPr>
            </w:pPr>
            <w:r w:rsidRPr="000A14D6">
              <w:rPr>
                <w:sz w:val="16"/>
              </w:rPr>
              <w:t>Count beyond ten.</w:t>
            </w:r>
          </w:p>
          <w:p w:rsidR="000A14D6" w:rsidRPr="000A14D6" w:rsidRDefault="000A14D6" w:rsidP="000A14D6">
            <w:pPr>
              <w:tabs>
                <w:tab w:val="left" w:pos="11508"/>
              </w:tabs>
              <w:rPr>
                <w:sz w:val="16"/>
              </w:rPr>
            </w:pPr>
            <w:r w:rsidRPr="000A14D6">
              <w:rPr>
                <w:sz w:val="16"/>
              </w:rPr>
              <w:t>Compare numbers</w:t>
            </w:r>
          </w:p>
          <w:p w:rsidR="000A14D6" w:rsidRPr="000A14D6" w:rsidRDefault="000A14D6" w:rsidP="000A14D6">
            <w:pPr>
              <w:tabs>
                <w:tab w:val="left" w:pos="11508"/>
              </w:tabs>
              <w:rPr>
                <w:sz w:val="16"/>
              </w:rPr>
            </w:pPr>
            <w:r w:rsidRPr="000A14D6">
              <w:rPr>
                <w:sz w:val="16"/>
              </w:rPr>
              <w:t>Understand the ‘one more/one less than’ relationship</w:t>
            </w:r>
            <w:r w:rsidRPr="000A14D6">
              <w:rPr>
                <w:sz w:val="16"/>
              </w:rPr>
              <w:t xml:space="preserve"> </w:t>
            </w:r>
            <w:r w:rsidRPr="000A14D6">
              <w:rPr>
                <w:sz w:val="16"/>
              </w:rPr>
              <w:t>between consecutive numbers</w:t>
            </w:r>
          </w:p>
          <w:p w:rsidR="00A63EE8" w:rsidRDefault="000A14D6" w:rsidP="000A14D6">
            <w:pPr>
              <w:tabs>
                <w:tab w:val="left" w:pos="11508"/>
              </w:tabs>
              <w:rPr>
                <w:sz w:val="16"/>
              </w:rPr>
            </w:pPr>
            <w:r w:rsidRPr="000A14D6">
              <w:rPr>
                <w:sz w:val="16"/>
              </w:rPr>
              <w:t>Use language related to time; day, month, season, today, yesterday, tomorrow, morning and afternoon</w:t>
            </w:r>
          </w:p>
          <w:p w:rsidR="00A63EE8" w:rsidRPr="00A63EE8" w:rsidRDefault="00A63EE8" w:rsidP="000A14D6">
            <w:pPr>
              <w:tabs>
                <w:tab w:val="left" w:pos="11508"/>
              </w:tabs>
              <w:rPr>
                <w:sz w:val="16"/>
              </w:rPr>
            </w:pPr>
            <w:r>
              <w:rPr>
                <w:sz w:val="16"/>
              </w:rPr>
              <w:t xml:space="preserve">Use money in role play scenarios </w:t>
            </w:r>
          </w:p>
        </w:tc>
      </w:tr>
      <w:tr w:rsidR="00A63EE8" w:rsidTr="006D1B7F">
        <w:tc>
          <w:tcPr>
            <w:tcW w:w="1798" w:type="dxa"/>
          </w:tcPr>
          <w:p w:rsidR="00A63EE8" w:rsidRPr="006B21CA" w:rsidRDefault="00A63EE8" w:rsidP="006B21CA">
            <w:pPr>
              <w:tabs>
                <w:tab w:val="left" w:pos="11508"/>
              </w:tabs>
              <w:jc w:val="center"/>
              <w:rPr>
                <w:i/>
                <w:sz w:val="16"/>
              </w:rPr>
            </w:pPr>
            <w:r w:rsidRPr="006B21CA">
              <w:rPr>
                <w:i/>
                <w:sz w:val="16"/>
              </w:rPr>
              <w:t>Coverage</w:t>
            </w:r>
          </w:p>
        </w:tc>
        <w:tc>
          <w:tcPr>
            <w:tcW w:w="3148" w:type="dxa"/>
            <w:gridSpan w:val="2"/>
          </w:tcPr>
          <w:p w:rsidR="00A63EE8" w:rsidRPr="00CB3436" w:rsidRDefault="00A63EE8" w:rsidP="00CB3436">
            <w:pPr>
              <w:tabs>
                <w:tab w:val="left" w:pos="11508"/>
              </w:tabs>
              <w:rPr>
                <w:sz w:val="16"/>
                <w:szCs w:val="16"/>
              </w:rPr>
            </w:pPr>
            <w:r w:rsidRPr="00CB3436">
              <w:rPr>
                <w:sz w:val="16"/>
                <w:szCs w:val="16"/>
              </w:rPr>
              <w:t>Matching. Sorting &amp;</w:t>
            </w:r>
          </w:p>
          <w:p w:rsidR="00A63EE8" w:rsidRPr="00CB3436" w:rsidRDefault="00A63EE8" w:rsidP="00CB3436">
            <w:pPr>
              <w:tabs>
                <w:tab w:val="left" w:pos="11508"/>
              </w:tabs>
              <w:rPr>
                <w:sz w:val="16"/>
                <w:szCs w:val="16"/>
              </w:rPr>
            </w:pPr>
            <w:r w:rsidRPr="00CB3436">
              <w:rPr>
                <w:sz w:val="16"/>
                <w:szCs w:val="16"/>
              </w:rPr>
              <w:t>Comparing - collections</w:t>
            </w:r>
          </w:p>
          <w:p w:rsidR="00A63EE8" w:rsidRDefault="00A63EE8" w:rsidP="00CB3436">
            <w:pPr>
              <w:tabs>
                <w:tab w:val="left" w:pos="11508"/>
              </w:tabs>
              <w:rPr>
                <w:sz w:val="16"/>
                <w:szCs w:val="16"/>
              </w:rPr>
            </w:pPr>
            <w:r w:rsidRPr="00CB3436">
              <w:rPr>
                <w:sz w:val="16"/>
                <w:szCs w:val="16"/>
              </w:rPr>
              <w:t>Comparing amounts</w:t>
            </w:r>
          </w:p>
          <w:p w:rsidR="00A63EE8" w:rsidRPr="00CB3436" w:rsidRDefault="00A63EE8" w:rsidP="00CB3436">
            <w:pPr>
              <w:tabs>
                <w:tab w:val="left" w:pos="11508"/>
              </w:tabs>
              <w:rPr>
                <w:sz w:val="16"/>
                <w:szCs w:val="16"/>
              </w:rPr>
            </w:pPr>
          </w:p>
          <w:p w:rsidR="00A63EE8" w:rsidRPr="00CB3436" w:rsidRDefault="00A63EE8" w:rsidP="00CB3436">
            <w:pPr>
              <w:tabs>
                <w:tab w:val="left" w:pos="11508"/>
              </w:tabs>
              <w:rPr>
                <w:sz w:val="16"/>
                <w:szCs w:val="16"/>
              </w:rPr>
            </w:pPr>
            <w:r w:rsidRPr="00CB3436">
              <w:rPr>
                <w:sz w:val="16"/>
                <w:szCs w:val="16"/>
              </w:rPr>
              <w:t>Comparing size, mass &amp;</w:t>
            </w:r>
          </w:p>
          <w:p w:rsidR="00A63EE8" w:rsidRDefault="00A63EE8" w:rsidP="00CB3436">
            <w:pPr>
              <w:tabs>
                <w:tab w:val="left" w:pos="11508"/>
              </w:tabs>
              <w:rPr>
                <w:sz w:val="16"/>
                <w:szCs w:val="16"/>
              </w:rPr>
            </w:pPr>
            <w:r w:rsidRPr="00CB3436">
              <w:rPr>
                <w:sz w:val="16"/>
                <w:szCs w:val="16"/>
              </w:rPr>
              <w:t>C</w:t>
            </w:r>
            <w:r w:rsidRPr="00CB3436">
              <w:rPr>
                <w:sz w:val="16"/>
                <w:szCs w:val="16"/>
              </w:rPr>
              <w:t>apacity</w:t>
            </w:r>
          </w:p>
          <w:p w:rsidR="00A63EE8" w:rsidRPr="00CB3436" w:rsidRDefault="00A63EE8" w:rsidP="00CB3436">
            <w:pPr>
              <w:tabs>
                <w:tab w:val="left" w:pos="11508"/>
              </w:tabs>
              <w:rPr>
                <w:sz w:val="16"/>
                <w:szCs w:val="16"/>
              </w:rPr>
            </w:pPr>
          </w:p>
          <w:p w:rsidR="00A63EE8" w:rsidRDefault="00A63EE8" w:rsidP="00CB3436">
            <w:pPr>
              <w:tabs>
                <w:tab w:val="left" w:pos="11508"/>
              </w:tabs>
            </w:pPr>
            <w:r w:rsidRPr="00CB3436">
              <w:rPr>
                <w:sz w:val="16"/>
                <w:szCs w:val="16"/>
              </w:rPr>
              <w:t>Exploring simple patterns.</w:t>
            </w:r>
          </w:p>
          <w:p w:rsidR="00A63EE8" w:rsidRPr="00A63EE8" w:rsidRDefault="00A63EE8" w:rsidP="00A63EE8">
            <w:pPr>
              <w:tabs>
                <w:tab w:val="left" w:pos="11508"/>
              </w:tabs>
              <w:rPr>
                <w:sz w:val="16"/>
                <w:szCs w:val="12"/>
              </w:rPr>
            </w:pPr>
          </w:p>
        </w:tc>
        <w:tc>
          <w:tcPr>
            <w:tcW w:w="3148" w:type="dxa"/>
            <w:gridSpan w:val="3"/>
          </w:tcPr>
          <w:p w:rsidR="00A63EE8" w:rsidRDefault="00A63EE8" w:rsidP="00A63EE8">
            <w:pPr>
              <w:tabs>
                <w:tab w:val="left" w:pos="11508"/>
              </w:tabs>
              <w:rPr>
                <w:sz w:val="16"/>
                <w:szCs w:val="12"/>
              </w:rPr>
            </w:pPr>
            <w:r w:rsidRPr="00A63EE8">
              <w:rPr>
                <w:sz w:val="16"/>
                <w:szCs w:val="12"/>
              </w:rPr>
              <w:t xml:space="preserve">Pupils further develop their </w:t>
            </w:r>
            <w:proofErr w:type="spellStart"/>
            <w:r w:rsidRPr="00A63EE8">
              <w:rPr>
                <w:sz w:val="16"/>
                <w:szCs w:val="12"/>
              </w:rPr>
              <w:t>subitising</w:t>
            </w:r>
            <w:proofErr w:type="spellEnd"/>
            <w:r w:rsidRPr="00A63EE8">
              <w:rPr>
                <w:sz w:val="16"/>
                <w:szCs w:val="12"/>
              </w:rPr>
              <w:t xml:space="preserve"> and counting skills. They will explore the composition of numbers within 5. They will begin to compare sets of objects and use the language of comparison.</w:t>
            </w:r>
          </w:p>
          <w:p w:rsidR="00A63EE8" w:rsidRPr="00A63EE8" w:rsidRDefault="00A63EE8" w:rsidP="00A63EE8">
            <w:pPr>
              <w:tabs>
                <w:tab w:val="left" w:pos="11508"/>
              </w:tabs>
              <w:rPr>
                <w:sz w:val="16"/>
                <w:szCs w:val="12"/>
              </w:rPr>
            </w:pPr>
          </w:p>
          <w:p w:rsidR="00A63EE8" w:rsidRPr="00A63EE8" w:rsidRDefault="00A63EE8" w:rsidP="00A63EE8">
            <w:pPr>
              <w:tabs>
                <w:tab w:val="left" w:pos="11508"/>
              </w:tabs>
              <w:rPr>
                <w:sz w:val="16"/>
                <w:szCs w:val="12"/>
              </w:rPr>
            </w:pPr>
            <w:r w:rsidRPr="00A63EE8">
              <w:rPr>
                <w:sz w:val="16"/>
                <w:szCs w:val="12"/>
              </w:rPr>
              <w:t>Pupils will:</w:t>
            </w:r>
          </w:p>
          <w:p w:rsidR="00A63EE8" w:rsidRDefault="00A63EE8" w:rsidP="00A63EE8">
            <w:pPr>
              <w:pStyle w:val="ListParagraph"/>
              <w:numPr>
                <w:ilvl w:val="0"/>
                <w:numId w:val="31"/>
              </w:numPr>
              <w:tabs>
                <w:tab w:val="left" w:pos="11508"/>
              </w:tabs>
              <w:rPr>
                <w:sz w:val="16"/>
                <w:szCs w:val="12"/>
              </w:rPr>
            </w:pPr>
            <w:r w:rsidRPr="00A63EE8">
              <w:rPr>
                <w:sz w:val="16"/>
                <w:szCs w:val="12"/>
              </w:rPr>
              <w:t xml:space="preserve">identify when a set can be </w:t>
            </w:r>
            <w:proofErr w:type="spellStart"/>
            <w:r w:rsidRPr="00A63EE8">
              <w:rPr>
                <w:sz w:val="16"/>
                <w:szCs w:val="12"/>
              </w:rPr>
              <w:t>subitised</w:t>
            </w:r>
            <w:proofErr w:type="spellEnd"/>
            <w:r w:rsidRPr="00A63EE8">
              <w:rPr>
                <w:sz w:val="16"/>
                <w:szCs w:val="12"/>
              </w:rPr>
              <w:t xml:space="preserve"> and when counting is needed</w:t>
            </w:r>
          </w:p>
          <w:p w:rsidR="00A63EE8" w:rsidRPr="00A63EE8" w:rsidRDefault="00A63EE8" w:rsidP="00A63EE8">
            <w:pPr>
              <w:pStyle w:val="ListParagraph"/>
              <w:numPr>
                <w:ilvl w:val="0"/>
                <w:numId w:val="31"/>
              </w:numPr>
              <w:tabs>
                <w:tab w:val="left" w:pos="11508"/>
              </w:tabs>
              <w:rPr>
                <w:sz w:val="16"/>
                <w:szCs w:val="12"/>
              </w:rPr>
            </w:pPr>
            <w:proofErr w:type="spellStart"/>
            <w:r w:rsidRPr="00A63EE8">
              <w:rPr>
                <w:sz w:val="16"/>
                <w:szCs w:val="12"/>
              </w:rPr>
              <w:t>subitise</w:t>
            </w:r>
            <w:proofErr w:type="spellEnd"/>
            <w:r w:rsidRPr="00A63EE8">
              <w:rPr>
                <w:sz w:val="16"/>
                <w:szCs w:val="12"/>
              </w:rPr>
              <w:t xml:space="preserve"> different arrangements, both unstructured and structured, including using the Hungarian number frame</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 xml:space="preserve">make different arrangements of numbers within 5 and talk about what they can see, to develop their conceptual </w:t>
            </w:r>
            <w:proofErr w:type="spellStart"/>
            <w:r w:rsidRPr="00A63EE8">
              <w:rPr>
                <w:sz w:val="16"/>
                <w:szCs w:val="12"/>
              </w:rPr>
              <w:t>subitising</w:t>
            </w:r>
            <w:proofErr w:type="spellEnd"/>
            <w:r w:rsidRPr="00A63EE8">
              <w:rPr>
                <w:sz w:val="16"/>
                <w:szCs w:val="12"/>
              </w:rPr>
              <w:t xml:space="preserve"> skills</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Spot smaller numbers ‘hiding’ inside larger numbers</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connect quantities and numbers to finger patterns and explore different ways of representing numbers on their fingers</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hear and join in with the counting sequence, and connect this to the ‘staircase’ pattern of counting numbers, seeing that each number is made of one more than the previous number</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 xml:space="preserve">develop counting skills and knowledge, including: that the last number in the </w:t>
            </w:r>
            <w:r w:rsidRPr="00A63EE8">
              <w:rPr>
                <w:rFonts w:eastAsia="XCCW Joined 1a" w:cs="XCCW Joined 1a"/>
                <w:sz w:val="16"/>
                <w:szCs w:val="12"/>
              </w:rPr>
              <w:t xml:space="preserve">count tells us ‘how many’; to </w:t>
            </w:r>
            <w:r w:rsidRPr="00A63EE8">
              <w:rPr>
                <w:sz w:val="16"/>
                <w:szCs w:val="12"/>
              </w:rPr>
              <w:t>be accurate in counting, each thing must be counted once and once only and in any order; the need for 1:1 correspondence; understanding that anything can be counted, including actions and sounds</w:t>
            </w:r>
            <w:r w:rsidRPr="00A63EE8">
              <w:rPr>
                <w:sz w:val="16"/>
                <w:szCs w:val="12"/>
              </w:rPr>
              <w:t xml:space="preserve"> </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compare sets of objects by matching</w:t>
            </w:r>
          </w:p>
          <w:p w:rsidR="00A63EE8" w:rsidRPr="00A63EE8" w:rsidRDefault="00A63EE8" w:rsidP="00CB3436">
            <w:pPr>
              <w:pStyle w:val="ListParagraph"/>
              <w:numPr>
                <w:ilvl w:val="0"/>
                <w:numId w:val="31"/>
              </w:numPr>
              <w:tabs>
                <w:tab w:val="left" w:pos="11508"/>
              </w:tabs>
              <w:rPr>
                <w:sz w:val="16"/>
                <w:szCs w:val="12"/>
              </w:rPr>
            </w:pPr>
            <w:r w:rsidRPr="00A63EE8">
              <w:rPr>
                <w:sz w:val="16"/>
                <w:szCs w:val="12"/>
              </w:rPr>
              <w:t>begin to develop the langue of ‘whole’ when talking about objects which has ‘parts’</w:t>
            </w:r>
          </w:p>
          <w:p w:rsidR="00A63EE8" w:rsidRDefault="00A63EE8" w:rsidP="00A63EE8">
            <w:pPr>
              <w:tabs>
                <w:tab w:val="left" w:pos="11508"/>
              </w:tabs>
              <w:rPr>
                <w:sz w:val="16"/>
                <w:szCs w:val="12"/>
              </w:rPr>
            </w:pPr>
          </w:p>
          <w:p w:rsidR="00A63EE8" w:rsidRDefault="00A63EE8" w:rsidP="00A63EE8">
            <w:pPr>
              <w:tabs>
                <w:tab w:val="left" w:pos="11508"/>
              </w:tabs>
              <w:rPr>
                <w:sz w:val="16"/>
                <w:szCs w:val="12"/>
              </w:rPr>
            </w:pPr>
            <w:r>
              <w:rPr>
                <w:sz w:val="16"/>
                <w:szCs w:val="12"/>
              </w:rPr>
              <w:t>-Describe an AB, ABB and ABBC pattern</w:t>
            </w:r>
          </w:p>
          <w:p w:rsidR="00A63EE8" w:rsidRDefault="00A63EE8" w:rsidP="00A63EE8">
            <w:pPr>
              <w:tabs>
                <w:tab w:val="left" w:pos="11508"/>
              </w:tabs>
              <w:rPr>
                <w:sz w:val="16"/>
                <w:szCs w:val="12"/>
              </w:rPr>
            </w:pPr>
            <w:r>
              <w:rPr>
                <w:sz w:val="16"/>
                <w:szCs w:val="12"/>
              </w:rPr>
              <w:t>-Continue an AB, ABB and ABBC pattern</w:t>
            </w:r>
          </w:p>
          <w:p w:rsidR="00A63EE8" w:rsidRDefault="00A63EE8" w:rsidP="00A63EE8">
            <w:pPr>
              <w:tabs>
                <w:tab w:val="left" w:pos="11508"/>
              </w:tabs>
              <w:rPr>
                <w:sz w:val="16"/>
                <w:szCs w:val="12"/>
              </w:rPr>
            </w:pPr>
            <w:r>
              <w:rPr>
                <w:sz w:val="16"/>
                <w:szCs w:val="12"/>
              </w:rPr>
              <w:t>-Create their own AB pattern</w:t>
            </w:r>
          </w:p>
          <w:p w:rsidR="00A63EE8" w:rsidRDefault="00A63EE8" w:rsidP="00A63EE8">
            <w:pPr>
              <w:tabs>
                <w:tab w:val="left" w:pos="11508"/>
              </w:tabs>
              <w:rPr>
                <w:sz w:val="16"/>
                <w:szCs w:val="12"/>
              </w:rPr>
            </w:pPr>
            <w:r>
              <w:rPr>
                <w:sz w:val="16"/>
                <w:szCs w:val="12"/>
              </w:rPr>
              <w:t>-Fix a given pattern</w:t>
            </w:r>
          </w:p>
          <w:p w:rsidR="00A63EE8" w:rsidRDefault="00A63EE8" w:rsidP="00A63EE8">
            <w:pPr>
              <w:tabs>
                <w:tab w:val="left" w:pos="11508"/>
              </w:tabs>
              <w:rPr>
                <w:sz w:val="16"/>
                <w:szCs w:val="12"/>
              </w:rPr>
            </w:pPr>
          </w:p>
          <w:p w:rsidR="00A63EE8" w:rsidRDefault="00A63EE8" w:rsidP="00A63EE8">
            <w:pPr>
              <w:tabs>
                <w:tab w:val="left" w:pos="11508"/>
              </w:tabs>
              <w:rPr>
                <w:sz w:val="16"/>
                <w:szCs w:val="12"/>
              </w:rPr>
            </w:pPr>
            <w:r>
              <w:rPr>
                <w:sz w:val="16"/>
                <w:szCs w:val="12"/>
              </w:rPr>
              <w:t>-</w:t>
            </w:r>
            <w:proofErr w:type="spellStart"/>
            <w:r>
              <w:rPr>
                <w:sz w:val="16"/>
                <w:szCs w:val="12"/>
              </w:rPr>
              <w:t>Recognise</w:t>
            </w:r>
            <w:proofErr w:type="spellEnd"/>
            <w:r>
              <w:rPr>
                <w:sz w:val="16"/>
                <w:szCs w:val="12"/>
              </w:rPr>
              <w:t xml:space="preserve">, Name and describe; circle, </w:t>
            </w:r>
            <w:proofErr w:type="spellStart"/>
            <w:r>
              <w:rPr>
                <w:sz w:val="16"/>
                <w:szCs w:val="12"/>
              </w:rPr>
              <w:t>semi circle</w:t>
            </w:r>
            <w:proofErr w:type="spellEnd"/>
            <w:r>
              <w:rPr>
                <w:sz w:val="16"/>
                <w:szCs w:val="12"/>
              </w:rPr>
              <w:t>, triangle, square and rectangle, using the terms ‘sides’ and ‘corners’</w:t>
            </w:r>
          </w:p>
          <w:p w:rsidR="00A63EE8" w:rsidRDefault="00A63EE8" w:rsidP="00A63EE8">
            <w:pPr>
              <w:tabs>
                <w:tab w:val="left" w:pos="11508"/>
              </w:tabs>
              <w:rPr>
                <w:sz w:val="16"/>
                <w:szCs w:val="12"/>
              </w:rPr>
            </w:pPr>
            <w:r>
              <w:rPr>
                <w:sz w:val="16"/>
                <w:szCs w:val="12"/>
              </w:rPr>
              <w:t>-Understand what happens when you combine shapes or cut them in two.</w:t>
            </w:r>
          </w:p>
        </w:tc>
        <w:tc>
          <w:tcPr>
            <w:tcW w:w="3148" w:type="dxa"/>
            <w:gridSpan w:val="2"/>
          </w:tcPr>
          <w:p w:rsidR="00A63EE8" w:rsidRPr="00A63EE8" w:rsidRDefault="00A63EE8" w:rsidP="00A63EE8">
            <w:pPr>
              <w:tabs>
                <w:tab w:val="left" w:pos="11508"/>
              </w:tabs>
              <w:rPr>
                <w:sz w:val="16"/>
                <w:szCs w:val="12"/>
              </w:rPr>
            </w:pPr>
            <w:r w:rsidRPr="00A63EE8">
              <w:rPr>
                <w:sz w:val="16"/>
                <w:szCs w:val="12"/>
              </w:rPr>
              <w:t xml:space="preserve">Pupils will continue to develop their </w:t>
            </w:r>
            <w:proofErr w:type="spellStart"/>
            <w:r w:rsidRPr="00A63EE8">
              <w:rPr>
                <w:sz w:val="16"/>
                <w:szCs w:val="12"/>
              </w:rPr>
              <w:t>subitising</w:t>
            </w:r>
            <w:proofErr w:type="spellEnd"/>
            <w:r w:rsidRPr="00A63EE8">
              <w:rPr>
                <w:sz w:val="16"/>
                <w:szCs w:val="12"/>
              </w:rPr>
              <w:t xml:space="preserve"> and counting skills and explore the composition of numbers within and beyond 5. They will begin to identify when two sets are equal or unequal and connect two equal groups to doubles. They will begin to connect quantities to numerals.</w:t>
            </w:r>
          </w:p>
          <w:p w:rsidR="00A63EE8" w:rsidRDefault="00A63EE8" w:rsidP="00CB3436">
            <w:pPr>
              <w:tabs>
                <w:tab w:val="left" w:pos="11508"/>
              </w:tabs>
              <w:rPr>
                <w:sz w:val="16"/>
                <w:szCs w:val="12"/>
              </w:rPr>
            </w:pPr>
          </w:p>
          <w:p w:rsidR="00A63EE8" w:rsidRPr="00A63EE8" w:rsidRDefault="00A63EE8" w:rsidP="00CB3436">
            <w:pPr>
              <w:tabs>
                <w:tab w:val="left" w:pos="11508"/>
              </w:tabs>
              <w:rPr>
                <w:sz w:val="16"/>
                <w:szCs w:val="12"/>
              </w:rPr>
            </w:pPr>
            <w:r w:rsidRPr="00A63EE8">
              <w:rPr>
                <w:sz w:val="16"/>
                <w:szCs w:val="12"/>
              </w:rPr>
              <w:t>Pupils will:</w:t>
            </w:r>
          </w:p>
          <w:p w:rsidR="00A63EE8" w:rsidRDefault="00A63EE8" w:rsidP="00CB3436">
            <w:pPr>
              <w:pStyle w:val="ListParagraph"/>
              <w:numPr>
                <w:ilvl w:val="0"/>
                <w:numId w:val="31"/>
              </w:numPr>
              <w:tabs>
                <w:tab w:val="left" w:pos="11508"/>
              </w:tabs>
              <w:rPr>
                <w:sz w:val="16"/>
                <w:szCs w:val="12"/>
              </w:rPr>
            </w:pPr>
            <w:r w:rsidRPr="00A63EE8">
              <w:rPr>
                <w:sz w:val="16"/>
                <w:szCs w:val="12"/>
              </w:rPr>
              <w:t xml:space="preserve">continue to develop their </w:t>
            </w:r>
            <w:proofErr w:type="spellStart"/>
            <w:r w:rsidRPr="00A63EE8">
              <w:rPr>
                <w:sz w:val="16"/>
                <w:szCs w:val="12"/>
              </w:rPr>
              <w:t>subitising</w:t>
            </w:r>
            <w:proofErr w:type="spellEnd"/>
            <w:r w:rsidRPr="00A63EE8">
              <w:rPr>
                <w:sz w:val="16"/>
                <w:szCs w:val="12"/>
              </w:rPr>
              <w:t xml:space="preserve"> skills for numbers within and beyond 5, and increasingly connect quantities to numerals</w:t>
            </w:r>
          </w:p>
          <w:p w:rsidR="00A63EE8" w:rsidRDefault="00A63EE8" w:rsidP="00CB3436">
            <w:pPr>
              <w:pStyle w:val="ListParagraph"/>
              <w:numPr>
                <w:ilvl w:val="0"/>
                <w:numId w:val="31"/>
              </w:numPr>
              <w:tabs>
                <w:tab w:val="left" w:pos="11508"/>
              </w:tabs>
              <w:rPr>
                <w:sz w:val="16"/>
                <w:szCs w:val="12"/>
              </w:rPr>
            </w:pPr>
            <w:r w:rsidRPr="00A63EE8">
              <w:rPr>
                <w:sz w:val="16"/>
                <w:szCs w:val="12"/>
              </w:rPr>
              <w:t>begin to identify missing parts for numbers within 5</w:t>
            </w:r>
          </w:p>
          <w:p w:rsidR="00A63EE8" w:rsidRDefault="00A63EE8" w:rsidP="00CB3436">
            <w:pPr>
              <w:pStyle w:val="ListParagraph"/>
              <w:numPr>
                <w:ilvl w:val="0"/>
                <w:numId w:val="31"/>
              </w:numPr>
              <w:tabs>
                <w:tab w:val="left" w:pos="11508"/>
              </w:tabs>
              <w:rPr>
                <w:sz w:val="16"/>
                <w:szCs w:val="12"/>
              </w:rPr>
            </w:pPr>
            <w:r w:rsidRPr="00A63EE8">
              <w:rPr>
                <w:sz w:val="16"/>
                <w:szCs w:val="12"/>
              </w:rPr>
              <w:t>explore the structure of the numbers 6 and 7 as ‘5 and a bit’ and connect this to finger patterns and the Hungarian number frame</w:t>
            </w:r>
          </w:p>
          <w:p w:rsidR="00A63EE8" w:rsidRDefault="00A63EE8" w:rsidP="00CB3436">
            <w:pPr>
              <w:pStyle w:val="ListParagraph"/>
              <w:numPr>
                <w:ilvl w:val="0"/>
                <w:numId w:val="31"/>
              </w:numPr>
              <w:tabs>
                <w:tab w:val="left" w:pos="11508"/>
              </w:tabs>
              <w:rPr>
                <w:sz w:val="16"/>
                <w:szCs w:val="12"/>
              </w:rPr>
            </w:pPr>
            <w:r w:rsidRPr="00A63EE8">
              <w:rPr>
                <w:sz w:val="16"/>
                <w:szCs w:val="12"/>
              </w:rPr>
              <w:t>focus on equal and unequal groups when comparing numbers</w:t>
            </w:r>
          </w:p>
          <w:p w:rsidR="00A63EE8" w:rsidRDefault="00A63EE8" w:rsidP="00CB3436">
            <w:pPr>
              <w:pStyle w:val="ListParagraph"/>
              <w:numPr>
                <w:ilvl w:val="0"/>
                <w:numId w:val="31"/>
              </w:numPr>
              <w:tabs>
                <w:tab w:val="left" w:pos="11508"/>
              </w:tabs>
              <w:rPr>
                <w:sz w:val="16"/>
                <w:szCs w:val="12"/>
              </w:rPr>
            </w:pPr>
            <w:r w:rsidRPr="00A63EE8">
              <w:rPr>
                <w:sz w:val="16"/>
                <w:szCs w:val="12"/>
              </w:rPr>
              <w:t>understand that two equal groups can be called a ‘double’ and connect this to finger patterns</w:t>
            </w:r>
          </w:p>
          <w:p w:rsidR="00A63EE8" w:rsidRDefault="00A63EE8" w:rsidP="00CB3436">
            <w:pPr>
              <w:pStyle w:val="ListParagraph"/>
              <w:numPr>
                <w:ilvl w:val="0"/>
                <w:numId w:val="31"/>
              </w:numPr>
              <w:tabs>
                <w:tab w:val="left" w:pos="11508"/>
              </w:tabs>
              <w:rPr>
                <w:sz w:val="16"/>
                <w:szCs w:val="12"/>
              </w:rPr>
            </w:pPr>
            <w:r w:rsidRPr="00A63EE8">
              <w:rPr>
                <w:sz w:val="16"/>
                <w:szCs w:val="12"/>
              </w:rPr>
              <w:t>sort odd and even numbers according to their ‘shape’</w:t>
            </w:r>
          </w:p>
          <w:p w:rsidR="00A63EE8" w:rsidRDefault="00A63EE8" w:rsidP="00CB3436">
            <w:pPr>
              <w:pStyle w:val="ListParagraph"/>
              <w:numPr>
                <w:ilvl w:val="0"/>
                <w:numId w:val="31"/>
              </w:numPr>
              <w:tabs>
                <w:tab w:val="left" w:pos="11508"/>
              </w:tabs>
              <w:rPr>
                <w:sz w:val="16"/>
                <w:szCs w:val="12"/>
              </w:rPr>
            </w:pPr>
            <w:r w:rsidRPr="00A63EE8">
              <w:rPr>
                <w:sz w:val="16"/>
                <w:szCs w:val="12"/>
              </w:rPr>
              <w:t>continue to develop their understanding of the counting sequence and link cardinality and ordinality through the ‘staircase’ pattern</w:t>
            </w:r>
          </w:p>
          <w:p w:rsidR="00A63EE8" w:rsidRDefault="00A63EE8" w:rsidP="00CB3436">
            <w:pPr>
              <w:pStyle w:val="ListParagraph"/>
              <w:numPr>
                <w:ilvl w:val="0"/>
                <w:numId w:val="31"/>
              </w:numPr>
              <w:tabs>
                <w:tab w:val="left" w:pos="11508"/>
              </w:tabs>
              <w:rPr>
                <w:sz w:val="16"/>
                <w:szCs w:val="12"/>
              </w:rPr>
            </w:pPr>
            <w:r w:rsidRPr="00A63EE8">
              <w:rPr>
                <w:sz w:val="16"/>
                <w:szCs w:val="12"/>
              </w:rPr>
              <w:t>order numbers and play track games</w:t>
            </w:r>
          </w:p>
          <w:p w:rsidR="00A63EE8" w:rsidRDefault="00A63EE8" w:rsidP="00CB3436">
            <w:pPr>
              <w:pStyle w:val="ListParagraph"/>
              <w:numPr>
                <w:ilvl w:val="0"/>
                <w:numId w:val="31"/>
              </w:numPr>
              <w:tabs>
                <w:tab w:val="left" w:pos="11508"/>
              </w:tabs>
              <w:rPr>
                <w:sz w:val="16"/>
                <w:szCs w:val="12"/>
              </w:rPr>
            </w:pPr>
            <w:r w:rsidRPr="00A63EE8">
              <w:rPr>
                <w:sz w:val="16"/>
                <w:szCs w:val="12"/>
              </w:rPr>
              <w:t>join in with verbal counts beyond 20, hearing the repeated pattern within the counting numbers</w:t>
            </w:r>
          </w:p>
          <w:p w:rsidR="00A63EE8" w:rsidRDefault="00A63EE8" w:rsidP="00A63EE8">
            <w:pPr>
              <w:tabs>
                <w:tab w:val="left" w:pos="11508"/>
              </w:tabs>
              <w:rPr>
                <w:sz w:val="16"/>
                <w:szCs w:val="12"/>
              </w:rPr>
            </w:pPr>
          </w:p>
          <w:p w:rsidR="00A63EE8" w:rsidRDefault="00A63EE8" w:rsidP="00A63EE8">
            <w:pPr>
              <w:tabs>
                <w:tab w:val="left" w:pos="11508"/>
              </w:tabs>
              <w:rPr>
                <w:sz w:val="16"/>
                <w:szCs w:val="12"/>
              </w:rPr>
            </w:pPr>
            <w:r>
              <w:rPr>
                <w:sz w:val="16"/>
                <w:szCs w:val="12"/>
              </w:rPr>
              <w:t>-</w:t>
            </w:r>
            <w:r>
              <w:rPr>
                <w:sz w:val="16"/>
                <w:szCs w:val="12"/>
              </w:rPr>
              <w:t xml:space="preserve">Use the terms </w:t>
            </w:r>
            <w:r w:rsidRPr="00A63EE8">
              <w:rPr>
                <w:sz w:val="16"/>
                <w:szCs w:val="12"/>
              </w:rPr>
              <w:t xml:space="preserve">in, on, under, behind, in front, next to </w:t>
            </w:r>
            <w:proofErr w:type="spellStart"/>
            <w:r w:rsidRPr="00A63EE8">
              <w:rPr>
                <w:sz w:val="16"/>
                <w:szCs w:val="12"/>
              </w:rPr>
              <w:t>to</w:t>
            </w:r>
            <w:proofErr w:type="spellEnd"/>
            <w:r w:rsidRPr="00A63EE8">
              <w:rPr>
                <w:sz w:val="16"/>
                <w:szCs w:val="12"/>
              </w:rPr>
              <w:t xml:space="preserve"> describe the position of an object.</w:t>
            </w:r>
          </w:p>
          <w:p w:rsidR="00A63EE8" w:rsidRDefault="00A63EE8" w:rsidP="00A63EE8">
            <w:pPr>
              <w:tabs>
                <w:tab w:val="left" w:pos="11508"/>
              </w:tabs>
              <w:rPr>
                <w:sz w:val="16"/>
                <w:szCs w:val="12"/>
              </w:rPr>
            </w:pPr>
          </w:p>
          <w:p w:rsidR="00A63EE8" w:rsidRPr="00093A26" w:rsidRDefault="00A63EE8" w:rsidP="00A63EE8">
            <w:pPr>
              <w:rPr>
                <w:sz w:val="16"/>
                <w:szCs w:val="16"/>
              </w:rPr>
            </w:pPr>
            <w:r>
              <w:rPr>
                <w:sz w:val="16"/>
                <w:szCs w:val="12"/>
              </w:rPr>
              <w:t>-</w:t>
            </w:r>
            <w:r w:rsidRPr="00093A26">
              <w:rPr>
                <w:sz w:val="16"/>
                <w:szCs w:val="16"/>
              </w:rPr>
              <w:t xml:space="preserve"> </w:t>
            </w:r>
            <w:r w:rsidRPr="00093A26">
              <w:rPr>
                <w:sz w:val="16"/>
                <w:szCs w:val="16"/>
              </w:rPr>
              <w:t>Compare, order and describe mass using words such as light(</w:t>
            </w:r>
            <w:proofErr w:type="spellStart"/>
            <w:r w:rsidRPr="00093A26">
              <w:rPr>
                <w:sz w:val="16"/>
                <w:szCs w:val="16"/>
              </w:rPr>
              <w:t>er</w:t>
            </w:r>
            <w:proofErr w:type="spellEnd"/>
            <w:r w:rsidRPr="00093A26">
              <w:rPr>
                <w:sz w:val="16"/>
                <w:szCs w:val="16"/>
              </w:rPr>
              <w:t>/</w:t>
            </w:r>
            <w:proofErr w:type="spellStart"/>
            <w:r w:rsidRPr="00093A26">
              <w:rPr>
                <w:sz w:val="16"/>
                <w:szCs w:val="16"/>
              </w:rPr>
              <w:t>est</w:t>
            </w:r>
            <w:proofErr w:type="spellEnd"/>
            <w:r w:rsidRPr="00093A26">
              <w:rPr>
                <w:sz w:val="16"/>
                <w:szCs w:val="16"/>
              </w:rPr>
              <w:t>) and heavy(</w:t>
            </w:r>
            <w:proofErr w:type="spellStart"/>
            <w:r w:rsidRPr="00093A26">
              <w:rPr>
                <w:sz w:val="16"/>
                <w:szCs w:val="16"/>
              </w:rPr>
              <w:t>er</w:t>
            </w:r>
            <w:proofErr w:type="spellEnd"/>
            <w:r w:rsidRPr="00093A26">
              <w:rPr>
                <w:sz w:val="16"/>
                <w:szCs w:val="16"/>
              </w:rPr>
              <w:t>/</w:t>
            </w:r>
            <w:proofErr w:type="spellStart"/>
            <w:r w:rsidRPr="00093A26">
              <w:rPr>
                <w:sz w:val="16"/>
                <w:szCs w:val="16"/>
              </w:rPr>
              <w:t>est</w:t>
            </w:r>
            <w:proofErr w:type="spellEnd"/>
            <w:r w:rsidRPr="00093A26">
              <w:rPr>
                <w:sz w:val="16"/>
                <w:szCs w:val="16"/>
              </w:rPr>
              <w:t>)</w:t>
            </w:r>
          </w:p>
          <w:p w:rsidR="00A63EE8" w:rsidRDefault="00A63EE8" w:rsidP="00A63EE8">
            <w:pPr>
              <w:tabs>
                <w:tab w:val="left" w:pos="11508"/>
              </w:tabs>
              <w:rPr>
                <w:sz w:val="16"/>
                <w:szCs w:val="12"/>
              </w:rPr>
            </w:pPr>
          </w:p>
          <w:p w:rsidR="00A63EE8" w:rsidRPr="00A63EE8" w:rsidRDefault="00A63EE8" w:rsidP="00A63EE8">
            <w:pPr>
              <w:tabs>
                <w:tab w:val="left" w:pos="11508"/>
              </w:tabs>
              <w:rPr>
                <w:sz w:val="16"/>
                <w:szCs w:val="12"/>
              </w:rPr>
            </w:pPr>
          </w:p>
        </w:tc>
        <w:tc>
          <w:tcPr>
            <w:tcW w:w="3148" w:type="dxa"/>
            <w:gridSpan w:val="2"/>
          </w:tcPr>
          <w:p w:rsidR="00A63EE8" w:rsidRDefault="00A63EE8" w:rsidP="00A63EE8">
            <w:pPr>
              <w:tabs>
                <w:tab w:val="left" w:pos="11508"/>
              </w:tabs>
              <w:rPr>
                <w:sz w:val="16"/>
                <w:szCs w:val="12"/>
              </w:rPr>
            </w:pPr>
            <w:r w:rsidRPr="00A63EE8">
              <w:rPr>
                <w:sz w:val="16"/>
                <w:szCs w:val="12"/>
              </w:rPr>
              <w:t>Pupils will consolidate their counting skills, counting to larger numbers and developing a wider range of counting strategies. They will secure knowledge of number facts through varied practice.</w:t>
            </w:r>
          </w:p>
          <w:p w:rsidR="00A63EE8" w:rsidRPr="00A63EE8" w:rsidRDefault="00A63EE8" w:rsidP="00A63EE8">
            <w:pPr>
              <w:tabs>
                <w:tab w:val="left" w:pos="11508"/>
              </w:tabs>
              <w:rPr>
                <w:sz w:val="16"/>
                <w:szCs w:val="12"/>
              </w:rPr>
            </w:pPr>
          </w:p>
          <w:p w:rsidR="00A63EE8" w:rsidRPr="00A63EE8" w:rsidRDefault="00A63EE8" w:rsidP="00A63EE8">
            <w:pPr>
              <w:tabs>
                <w:tab w:val="left" w:pos="11508"/>
              </w:tabs>
              <w:rPr>
                <w:sz w:val="16"/>
                <w:szCs w:val="12"/>
              </w:rPr>
            </w:pPr>
            <w:r w:rsidRPr="00A63EE8">
              <w:rPr>
                <w:sz w:val="16"/>
                <w:szCs w:val="12"/>
              </w:rPr>
              <w:t>Pupils will:</w:t>
            </w:r>
          </w:p>
          <w:p w:rsidR="00A63EE8" w:rsidRDefault="00A63EE8" w:rsidP="00A63EE8">
            <w:pPr>
              <w:pStyle w:val="ListParagraph"/>
              <w:numPr>
                <w:ilvl w:val="0"/>
                <w:numId w:val="31"/>
              </w:numPr>
              <w:tabs>
                <w:tab w:val="left" w:pos="11508"/>
              </w:tabs>
              <w:rPr>
                <w:sz w:val="16"/>
                <w:szCs w:val="12"/>
              </w:rPr>
            </w:pPr>
            <w:r w:rsidRPr="00A63EE8">
              <w:rPr>
                <w:sz w:val="16"/>
                <w:szCs w:val="12"/>
              </w:rPr>
              <w:t>continue to develop their counting skills, counting larger sets as well as counting actions and sounds</w:t>
            </w:r>
          </w:p>
          <w:p w:rsidR="00A63EE8" w:rsidRDefault="00A63EE8" w:rsidP="00A63EE8">
            <w:pPr>
              <w:pStyle w:val="ListParagraph"/>
              <w:numPr>
                <w:ilvl w:val="0"/>
                <w:numId w:val="31"/>
              </w:numPr>
              <w:tabs>
                <w:tab w:val="left" w:pos="11508"/>
              </w:tabs>
              <w:rPr>
                <w:sz w:val="16"/>
                <w:szCs w:val="12"/>
              </w:rPr>
            </w:pPr>
            <w:r w:rsidRPr="00A63EE8">
              <w:rPr>
                <w:sz w:val="16"/>
                <w:szCs w:val="12"/>
              </w:rPr>
              <w:t>explore a range of representations of numbers, including the 10-frame, and see how doubles can be arranged in a 10-frame</w:t>
            </w:r>
          </w:p>
          <w:p w:rsidR="00A63EE8" w:rsidRDefault="00A63EE8" w:rsidP="00A63EE8">
            <w:pPr>
              <w:pStyle w:val="ListParagraph"/>
              <w:numPr>
                <w:ilvl w:val="0"/>
                <w:numId w:val="31"/>
              </w:numPr>
              <w:tabs>
                <w:tab w:val="left" w:pos="11508"/>
              </w:tabs>
              <w:rPr>
                <w:sz w:val="16"/>
                <w:szCs w:val="12"/>
              </w:rPr>
            </w:pPr>
            <w:r w:rsidRPr="00A63EE8">
              <w:rPr>
                <w:sz w:val="16"/>
                <w:szCs w:val="12"/>
              </w:rPr>
              <w:t>compare quantities and numbers, including sets of objects which have different attributes</w:t>
            </w:r>
          </w:p>
          <w:p w:rsidR="00A63EE8" w:rsidRDefault="00A63EE8" w:rsidP="00A63EE8">
            <w:pPr>
              <w:pStyle w:val="ListParagraph"/>
              <w:numPr>
                <w:ilvl w:val="0"/>
                <w:numId w:val="31"/>
              </w:numPr>
              <w:tabs>
                <w:tab w:val="left" w:pos="11508"/>
              </w:tabs>
              <w:rPr>
                <w:sz w:val="16"/>
                <w:szCs w:val="12"/>
              </w:rPr>
            </w:pPr>
            <w:r w:rsidRPr="00A63EE8">
              <w:rPr>
                <w:sz w:val="16"/>
                <w:szCs w:val="12"/>
              </w:rPr>
              <w:t>continue to develop a sense of magnitude, e.g. knowing that 8 is quite a lot more than 2, but 4 is only a little bit more than 2</w:t>
            </w:r>
          </w:p>
          <w:p w:rsidR="00A63EE8" w:rsidRDefault="00A63EE8" w:rsidP="00A63EE8">
            <w:pPr>
              <w:pStyle w:val="ListParagraph"/>
              <w:numPr>
                <w:ilvl w:val="0"/>
                <w:numId w:val="31"/>
              </w:numPr>
              <w:tabs>
                <w:tab w:val="left" w:pos="11508"/>
              </w:tabs>
              <w:rPr>
                <w:sz w:val="16"/>
                <w:szCs w:val="12"/>
              </w:rPr>
            </w:pPr>
            <w:r w:rsidRPr="00A63EE8">
              <w:rPr>
                <w:sz w:val="16"/>
                <w:szCs w:val="12"/>
              </w:rPr>
              <w:t xml:space="preserve"> begin to </w:t>
            </w:r>
            <w:proofErr w:type="spellStart"/>
            <w:r w:rsidRPr="00A63EE8">
              <w:rPr>
                <w:sz w:val="16"/>
                <w:szCs w:val="12"/>
              </w:rPr>
              <w:t>generalise</w:t>
            </w:r>
            <w:proofErr w:type="spellEnd"/>
            <w:r w:rsidRPr="00A63EE8">
              <w:rPr>
                <w:sz w:val="16"/>
                <w:szCs w:val="12"/>
              </w:rPr>
              <w:t xml:space="preserve"> about ‘one more than’ and ‘one less than’ numbers within 10</w:t>
            </w:r>
          </w:p>
          <w:p w:rsidR="00A63EE8" w:rsidRDefault="00A63EE8" w:rsidP="00A63EE8">
            <w:pPr>
              <w:pStyle w:val="ListParagraph"/>
              <w:numPr>
                <w:ilvl w:val="0"/>
                <w:numId w:val="31"/>
              </w:numPr>
              <w:tabs>
                <w:tab w:val="left" w:pos="11508"/>
              </w:tabs>
              <w:rPr>
                <w:sz w:val="16"/>
                <w:szCs w:val="12"/>
              </w:rPr>
            </w:pPr>
            <w:r w:rsidRPr="00A63EE8">
              <w:rPr>
                <w:sz w:val="16"/>
                <w:szCs w:val="12"/>
              </w:rPr>
              <w:t xml:space="preserve">continue to identify when sets can be </w:t>
            </w:r>
            <w:proofErr w:type="spellStart"/>
            <w:r w:rsidRPr="00A63EE8">
              <w:rPr>
                <w:sz w:val="16"/>
                <w:szCs w:val="12"/>
              </w:rPr>
              <w:t>subitised</w:t>
            </w:r>
            <w:proofErr w:type="spellEnd"/>
            <w:r w:rsidRPr="00A63EE8">
              <w:rPr>
                <w:sz w:val="16"/>
                <w:szCs w:val="12"/>
              </w:rPr>
              <w:t xml:space="preserve"> and when counting is necessary</w:t>
            </w:r>
          </w:p>
          <w:p w:rsidR="00A63EE8" w:rsidRDefault="00A63EE8" w:rsidP="00A63EE8">
            <w:pPr>
              <w:pStyle w:val="ListParagraph"/>
              <w:numPr>
                <w:ilvl w:val="0"/>
                <w:numId w:val="31"/>
              </w:numPr>
              <w:tabs>
                <w:tab w:val="left" w:pos="11508"/>
              </w:tabs>
              <w:rPr>
                <w:sz w:val="16"/>
                <w:szCs w:val="12"/>
              </w:rPr>
            </w:pPr>
            <w:r w:rsidRPr="00A63EE8">
              <w:rPr>
                <w:sz w:val="16"/>
                <w:szCs w:val="12"/>
              </w:rPr>
              <w:t xml:space="preserve">develop conceptual </w:t>
            </w:r>
            <w:proofErr w:type="spellStart"/>
            <w:r w:rsidRPr="00A63EE8">
              <w:rPr>
                <w:sz w:val="16"/>
                <w:szCs w:val="12"/>
              </w:rPr>
              <w:t>subitising</w:t>
            </w:r>
            <w:proofErr w:type="spellEnd"/>
            <w:r w:rsidRPr="00A63EE8">
              <w:rPr>
                <w:sz w:val="16"/>
                <w:szCs w:val="12"/>
              </w:rPr>
              <w:t xml:space="preserve"> skills including when using a </w:t>
            </w:r>
            <w:proofErr w:type="spellStart"/>
            <w:r w:rsidRPr="00A63EE8">
              <w:rPr>
                <w:sz w:val="16"/>
                <w:szCs w:val="12"/>
              </w:rPr>
              <w:t>rekenrek</w:t>
            </w:r>
            <w:proofErr w:type="spellEnd"/>
          </w:p>
          <w:p w:rsidR="00A63EE8" w:rsidRDefault="00A63EE8" w:rsidP="00A63EE8">
            <w:pPr>
              <w:tabs>
                <w:tab w:val="left" w:pos="11508"/>
              </w:tabs>
              <w:rPr>
                <w:sz w:val="16"/>
                <w:szCs w:val="12"/>
              </w:rPr>
            </w:pPr>
            <w:r>
              <w:rPr>
                <w:sz w:val="16"/>
                <w:szCs w:val="12"/>
              </w:rPr>
              <w:t>-</w:t>
            </w:r>
            <w:r w:rsidRPr="00A63EE8">
              <w:rPr>
                <w:sz w:val="16"/>
                <w:szCs w:val="12"/>
              </w:rPr>
              <w:t>Compare, order and describe different lengths using words such as long(</w:t>
            </w:r>
            <w:proofErr w:type="spellStart"/>
            <w:r w:rsidRPr="00A63EE8">
              <w:rPr>
                <w:sz w:val="16"/>
                <w:szCs w:val="12"/>
              </w:rPr>
              <w:t>er</w:t>
            </w:r>
            <w:proofErr w:type="spellEnd"/>
            <w:r w:rsidRPr="00A63EE8">
              <w:rPr>
                <w:sz w:val="16"/>
                <w:szCs w:val="12"/>
              </w:rPr>
              <w:t>/</w:t>
            </w:r>
            <w:proofErr w:type="spellStart"/>
            <w:r w:rsidRPr="00A63EE8">
              <w:rPr>
                <w:sz w:val="16"/>
                <w:szCs w:val="12"/>
              </w:rPr>
              <w:t>est</w:t>
            </w:r>
            <w:proofErr w:type="spellEnd"/>
            <w:r w:rsidRPr="00A63EE8">
              <w:rPr>
                <w:sz w:val="16"/>
                <w:szCs w:val="12"/>
              </w:rPr>
              <w:t>) and short(</w:t>
            </w:r>
            <w:proofErr w:type="spellStart"/>
            <w:r w:rsidRPr="00A63EE8">
              <w:rPr>
                <w:sz w:val="16"/>
                <w:szCs w:val="12"/>
              </w:rPr>
              <w:t>er</w:t>
            </w:r>
            <w:proofErr w:type="spellEnd"/>
            <w:r w:rsidRPr="00A63EE8">
              <w:rPr>
                <w:sz w:val="16"/>
                <w:szCs w:val="12"/>
              </w:rPr>
              <w:t>/</w:t>
            </w:r>
            <w:proofErr w:type="spellStart"/>
            <w:r w:rsidRPr="00A63EE8">
              <w:rPr>
                <w:sz w:val="16"/>
                <w:szCs w:val="12"/>
              </w:rPr>
              <w:t>est</w:t>
            </w:r>
            <w:proofErr w:type="spellEnd"/>
            <w:r w:rsidRPr="00A63EE8">
              <w:rPr>
                <w:sz w:val="16"/>
                <w:szCs w:val="12"/>
              </w:rPr>
              <w:t>)</w:t>
            </w:r>
          </w:p>
          <w:p w:rsidR="00A63EE8" w:rsidRDefault="00A63EE8" w:rsidP="00A63EE8">
            <w:pPr>
              <w:tabs>
                <w:tab w:val="left" w:pos="11508"/>
              </w:tabs>
              <w:rPr>
                <w:sz w:val="16"/>
                <w:szCs w:val="12"/>
              </w:rPr>
            </w:pPr>
          </w:p>
          <w:p w:rsidR="00A63EE8" w:rsidRPr="00A63EE8" w:rsidRDefault="00A63EE8" w:rsidP="00A63EE8">
            <w:pPr>
              <w:tabs>
                <w:tab w:val="left" w:pos="11508"/>
              </w:tabs>
              <w:rPr>
                <w:sz w:val="16"/>
                <w:szCs w:val="12"/>
              </w:rPr>
            </w:pPr>
            <w:r>
              <w:rPr>
                <w:sz w:val="16"/>
                <w:szCs w:val="12"/>
              </w:rPr>
              <w:t>-</w:t>
            </w:r>
            <w:r w:rsidRPr="00A63EE8">
              <w:rPr>
                <w:sz w:val="16"/>
                <w:szCs w:val="12"/>
              </w:rPr>
              <w:t>Compare, order and describe capacity using words such a full, empty and half full</w:t>
            </w:r>
          </w:p>
        </w:tc>
      </w:tr>
    </w:tbl>
    <w:p w:rsidR="007E7FF0" w:rsidRDefault="007E7FF0" w:rsidP="007E7FF0">
      <w:pPr>
        <w:tabs>
          <w:tab w:val="left" w:pos="11508"/>
        </w:tabs>
      </w:pPr>
      <w:r>
        <w:tab/>
      </w:r>
    </w:p>
    <w:p w:rsidR="007E7FF0" w:rsidRDefault="007E7FF0" w:rsidP="007E7FF0">
      <w:pPr>
        <w:tabs>
          <w:tab w:val="left" w:pos="11508"/>
        </w:tabs>
      </w:pPr>
    </w:p>
    <w:p w:rsidR="00981D3C" w:rsidRDefault="00981D3C"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p w:rsidR="00435C3E" w:rsidRDefault="00435C3E" w:rsidP="007E7FF0">
      <w:pPr>
        <w:tabs>
          <w:tab w:val="left" w:pos="11508"/>
        </w:tabs>
      </w:pPr>
    </w:p>
    <w:sectPr w:rsidR="00435C3E" w:rsidSect="008261C1">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B0" w:rsidRDefault="00840DB0" w:rsidP="008261C1">
      <w:pPr>
        <w:spacing w:after="0" w:line="240" w:lineRule="auto"/>
      </w:pPr>
      <w:r>
        <w:separator/>
      </w:r>
    </w:p>
  </w:endnote>
  <w:endnote w:type="continuationSeparator" w:id="0">
    <w:p w:rsidR="00840DB0" w:rsidRDefault="00840DB0" w:rsidP="0082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altName w:val="Kristen ITC"/>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matic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M Typerighter 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F0" w:rsidRDefault="007E7FF0" w:rsidP="007E7FF0">
    <w:pPr>
      <w:pStyle w:val="Footer"/>
      <w:jc w:val="center"/>
    </w:pPr>
    <w:r>
      <w:t xml:space="preserve">Miss K Stewart &amp; Miss Z </w:t>
    </w:r>
    <w:proofErr w:type="spellStart"/>
    <w:r>
      <w:t>Whetton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B0" w:rsidRDefault="00840DB0" w:rsidP="008261C1">
      <w:pPr>
        <w:spacing w:after="0" w:line="240" w:lineRule="auto"/>
      </w:pPr>
      <w:r>
        <w:separator/>
      </w:r>
    </w:p>
  </w:footnote>
  <w:footnote w:type="continuationSeparator" w:id="0">
    <w:p w:rsidR="00840DB0" w:rsidRDefault="00840DB0" w:rsidP="0082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C1" w:rsidRDefault="008261C1" w:rsidP="008261C1">
    <w:pPr>
      <w:pStyle w:val="Header"/>
      <w:jc w:val="center"/>
    </w:pPr>
    <w:r w:rsidRPr="00E92CB3">
      <w:rPr>
        <w:noProof/>
        <w:sz w:val="36"/>
        <w:lang w:val="en-GB" w:eastAsia="en-GB"/>
      </w:rPr>
      <w:drawing>
        <wp:anchor distT="0" distB="0" distL="114300" distR="114300" simplePos="0" relativeHeight="251658240" behindDoc="0" locked="0" layoutInCell="1" allowOverlap="1" wp14:anchorId="6DF2F3D4" wp14:editId="6DF2F3D5">
          <wp:simplePos x="0" y="0"/>
          <wp:positionH relativeFrom="column">
            <wp:posOffset>8427720</wp:posOffset>
          </wp:positionH>
          <wp:positionV relativeFrom="paragraph">
            <wp:posOffset>-373380</wp:posOffset>
          </wp:positionV>
          <wp:extent cx="1054100" cy="1059442"/>
          <wp:effectExtent l="0" t="0" r="0" b="7620"/>
          <wp:wrapNone/>
          <wp:docPr id="2" name="Picture 2" descr="Image result for st botolph's primary school slea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botolph's primary school slea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904" cy="106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CB3">
      <w:rPr>
        <w:noProof/>
        <w:sz w:val="36"/>
        <w:lang w:val="en-GB" w:eastAsia="en-GB"/>
      </w:rPr>
      <w:drawing>
        <wp:anchor distT="0" distB="0" distL="114300" distR="114300" simplePos="0" relativeHeight="251659264" behindDoc="0" locked="0" layoutInCell="1" allowOverlap="1" wp14:anchorId="6DF2F3D6" wp14:editId="6DF2F3D7">
          <wp:simplePos x="0" y="0"/>
          <wp:positionH relativeFrom="column">
            <wp:posOffset>-297180</wp:posOffset>
          </wp:positionH>
          <wp:positionV relativeFrom="paragraph">
            <wp:posOffset>-419100</wp:posOffset>
          </wp:positionV>
          <wp:extent cx="1120140" cy="1120140"/>
          <wp:effectExtent l="0" t="0" r="3810" b="3810"/>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rotWithShape="1">
                  <a:blip r:embed="rId2">
                    <a:extLst>
                      <a:ext uri="{28A0092B-C50C-407E-A947-70E740481C1C}">
                        <a14:useLocalDpi xmlns:a14="http://schemas.microsoft.com/office/drawing/2010/main" val="0"/>
                      </a:ext>
                    </a:extLst>
                  </a:blip>
                  <a:srcRect l="12592" t="12592" r="12592" b="12592"/>
                  <a:stretch/>
                </pic:blipFill>
                <pic:spPr bwMode="auto">
                  <a:xfrm>
                    <a:off x="0" y="0"/>
                    <a:ext cx="1120140" cy="1120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2CB3">
      <w:rPr>
        <w:sz w:val="36"/>
      </w:rPr>
      <w:t xml:space="preserve">EYFS </w:t>
    </w:r>
    <w:proofErr w:type="spellStart"/>
    <w:r w:rsidRPr="00E92CB3">
      <w:rPr>
        <w:sz w:val="36"/>
      </w:rPr>
      <w:t>Maths</w:t>
    </w:r>
    <w:proofErr w:type="spellEnd"/>
    <w:r w:rsidRPr="00E92CB3">
      <w:rPr>
        <w:sz w:val="36"/>
      </w:rPr>
      <w:t xml:space="preserve"> Long Term Plan </w:t>
    </w:r>
    <w:r w:rsidR="00435C3E">
      <w:rPr>
        <w:sz w:val="36"/>
      </w:rPr>
      <w:t>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440"/>
    <w:multiLevelType w:val="hybridMultilevel"/>
    <w:tmpl w:val="9B86EE7A"/>
    <w:lvl w:ilvl="0" w:tplc="E876A6DA">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846"/>
    <w:multiLevelType w:val="hybridMultilevel"/>
    <w:tmpl w:val="5C60252C"/>
    <w:lvl w:ilvl="0" w:tplc="8EC6C306">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1D0B"/>
    <w:multiLevelType w:val="hybridMultilevel"/>
    <w:tmpl w:val="9BAE0FC6"/>
    <w:lvl w:ilvl="0" w:tplc="45986F34">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095C"/>
    <w:multiLevelType w:val="hybridMultilevel"/>
    <w:tmpl w:val="0A4C4B4E"/>
    <w:lvl w:ilvl="0" w:tplc="F58A56CA">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614"/>
    <w:multiLevelType w:val="hybridMultilevel"/>
    <w:tmpl w:val="2AB81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205D7"/>
    <w:multiLevelType w:val="hybridMultilevel"/>
    <w:tmpl w:val="91EEC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E1E3E"/>
    <w:multiLevelType w:val="hybridMultilevel"/>
    <w:tmpl w:val="54EA291E"/>
    <w:lvl w:ilvl="0" w:tplc="693EF13C">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B40B8"/>
    <w:multiLevelType w:val="hybridMultilevel"/>
    <w:tmpl w:val="C002AFB8"/>
    <w:lvl w:ilvl="0" w:tplc="E940C406">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E3AA7"/>
    <w:multiLevelType w:val="hybridMultilevel"/>
    <w:tmpl w:val="F8DCA868"/>
    <w:lvl w:ilvl="0" w:tplc="76C4995C">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82136"/>
    <w:multiLevelType w:val="hybridMultilevel"/>
    <w:tmpl w:val="6826EBD8"/>
    <w:lvl w:ilvl="0" w:tplc="14AA023E">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B48E1"/>
    <w:multiLevelType w:val="hybridMultilevel"/>
    <w:tmpl w:val="4176B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9A5F9D"/>
    <w:multiLevelType w:val="hybridMultilevel"/>
    <w:tmpl w:val="688A0C4C"/>
    <w:lvl w:ilvl="0" w:tplc="C3A077B2">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E0B36"/>
    <w:multiLevelType w:val="hybridMultilevel"/>
    <w:tmpl w:val="7FCC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AD5187"/>
    <w:multiLevelType w:val="hybridMultilevel"/>
    <w:tmpl w:val="BC9C2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8E7FC4"/>
    <w:multiLevelType w:val="hybridMultilevel"/>
    <w:tmpl w:val="585C21C6"/>
    <w:lvl w:ilvl="0" w:tplc="71B0F3F4">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1169E"/>
    <w:multiLevelType w:val="hybridMultilevel"/>
    <w:tmpl w:val="C2967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FA5BAB"/>
    <w:multiLevelType w:val="hybridMultilevel"/>
    <w:tmpl w:val="1CB84A44"/>
    <w:lvl w:ilvl="0" w:tplc="1D1ACF16">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7663A"/>
    <w:multiLevelType w:val="hybridMultilevel"/>
    <w:tmpl w:val="27E4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201AB"/>
    <w:multiLevelType w:val="hybridMultilevel"/>
    <w:tmpl w:val="41F8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E116E0"/>
    <w:multiLevelType w:val="hybridMultilevel"/>
    <w:tmpl w:val="ED544F96"/>
    <w:lvl w:ilvl="0" w:tplc="C302C9EC">
      <w:start w:val="40"/>
      <w:numFmt w:val="bullet"/>
      <w:lvlText w:val=""/>
      <w:lvlJc w:val="left"/>
      <w:pPr>
        <w:ind w:left="720" w:hanging="360"/>
      </w:pPr>
      <w:rPr>
        <w:rFonts w:ascii="Symbol" w:eastAsiaTheme="minorHAnsi" w:hAnsi="Symbol"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7279B"/>
    <w:multiLevelType w:val="hybridMultilevel"/>
    <w:tmpl w:val="63CAC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C232CB"/>
    <w:multiLevelType w:val="hybridMultilevel"/>
    <w:tmpl w:val="5C00F758"/>
    <w:lvl w:ilvl="0" w:tplc="4BECF276">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14185"/>
    <w:multiLevelType w:val="hybridMultilevel"/>
    <w:tmpl w:val="4E2C3B84"/>
    <w:lvl w:ilvl="0" w:tplc="08090001">
      <w:start w:val="1"/>
      <w:numFmt w:val="bullet"/>
      <w:lvlText w:val=""/>
      <w:lvlJc w:val="left"/>
      <w:pPr>
        <w:ind w:left="360" w:hanging="360"/>
      </w:pPr>
      <w:rPr>
        <w:rFonts w:ascii="Symbol" w:hAnsi="Symbol" w:hint="default"/>
      </w:rPr>
    </w:lvl>
    <w:lvl w:ilvl="1" w:tplc="B088F780">
      <w:numFmt w:val="bullet"/>
      <w:lvlText w:val="•"/>
      <w:lvlJc w:val="left"/>
      <w:pPr>
        <w:ind w:left="1080" w:hanging="360"/>
      </w:pPr>
      <w:rPr>
        <w:rFonts w:ascii="XCCW Joined 1a" w:eastAsiaTheme="minorHAnsi" w:hAnsi="XCCW Joined 1a"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E430C5"/>
    <w:multiLevelType w:val="hybridMultilevel"/>
    <w:tmpl w:val="5B9E2620"/>
    <w:lvl w:ilvl="0" w:tplc="6278FF0E">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A69B6"/>
    <w:multiLevelType w:val="hybridMultilevel"/>
    <w:tmpl w:val="DCBA6ECA"/>
    <w:lvl w:ilvl="0" w:tplc="8EC80E52">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40D9B"/>
    <w:multiLevelType w:val="hybridMultilevel"/>
    <w:tmpl w:val="986AA144"/>
    <w:lvl w:ilvl="0" w:tplc="AF18B91A">
      <w:start w:val="10"/>
      <w:numFmt w:val="bullet"/>
      <w:lvlText w:val="-"/>
      <w:lvlJc w:val="left"/>
      <w:pPr>
        <w:ind w:left="720" w:hanging="360"/>
      </w:pPr>
      <w:rPr>
        <w:rFonts w:ascii="XCCW Joined 1a" w:eastAsiaTheme="minorHAnsi" w:hAnsi="XCCW Joined 1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372A5"/>
    <w:multiLevelType w:val="hybridMultilevel"/>
    <w:tmpl w:val="1F44D6E4"/>
    <w:lvl w:ilvl="0" w:tplc="ABDA58FC">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0438C"/>
    <w:multiLevelType w:val="hybridMultilevel"/>
    <w:tmpl w:val="2F14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D346C"/>
    <w:multiLevelType w:val="hybridMultilevel"/>
    <w:tmpl w:val="AAB0AB34"/>
    <w:lvl w:ilvl="0" w:tplc="BBDEC344">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758A6"/>
    <w:multiLevelType w:val="hybridMultilevel"/>
    <w:tmpl w:val="8AD6A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4C3152"/>
    <w:multiLevelType w:val="hybridMultilevel"/>
    <w:tmpl w:val="51AC9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6"/>
  </w:num>
  <w:num w:numId="4">
    <w:abstractNumId w:val="9"/>
  </w:num>
  <w:num w:numId="5">
    <w:abstractNumId w:val="19"/>
  </w:num>
  <w:num w:numId="6">
    <w:abstractNumId w:val="0"/>
  </w:num>
  <w:num w:numId="7">
    <w:abstractNumId w:val="6"/>
  </w:num>
  <w:num w:numId="8">
    <w:abstractNumId w:val="2"/>
  </w:num>
  <w:num w:numId="9">
    <w:abstractNumId w:val="8"/>
  </w:num>
  <w:num w:numId="10">
    <w:abstractNumId w:val="1"/>
  </w:num>
  <w:num w:numId="11">
    <w:abstractNumId w:val="24"/>
  </w:num>
  <w:num w:numId="12">
    <w:abstractNumId w:val="14"/>
  </w:num>
  <w:num w:numId="13">
    <w:abstractNumId w:val="23"/>
  </w:num>
  <w:num w:numId="14">
    <w:abstractNumId w:val="21"/>
  </w:num>
  <w:num w:numId="15">
    <w:abstractNumId w:val="11"/>
  </w:num>
  <w:num w:numId="16">
    <w:abstractNumId w:val="26"/>
  </w:num>
  <w:num w:numId="17">
    <w:abstractNumId w:val="28"/>
  </w:num>
  <w:num w:numId="18">
    <w:abstractNumId w:val="30"/>
  </w:num>
  <w:num w:numId="19">
    <w:abstractNumId w:val="10"/>
  </w:num>
  <w:num w:numId="20">
    <w:abstractNumId w:val="27"/>
  </w:num>
  <w:num w:numId="21">
    <w:abstractNumId w:val="29"/>
  </w:num>
  <w:num w:numId="22">
    <w:abstractNumId w:val="18"/>
  </w:num>
  <w:num w:numId="23">
    <w:abstractNumId w:val="5"/>
  </w:num>
  <w:num w:numId="24">
    <w:abstractNumId w:val="17"/>
  </w:num>
  <w:num w:numId="25">
    <w:abstractNumId w:val="15"/>
  </w:num>
  <w:num w:numId="26">
    <w:abstractNumId w:val="13"/>
  </w:num>
  <w:num w:numId="27">
    <w:abstractNumId w:val="12"/>
  </w:num>
  <w:num w:numId="28">
    <w:abstractNumId w:val="4"/>
  </w:num>
  <w:num w:numId="29">
    <w:abstractNumId w:val="22"/>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C1"/>
    <w:rsid w:val="000A14D6"/>
    <w:rsid w:val="000B1055"/>
    <w:rsid w:val="000E0CB3"/>
    <w:rsid w:val="001C21FC"/>
    <w:rsid w:val="001E792D"/>
    <w:rsid w:val="002102FC"/>
    <w:rsid w:val="00321E82"/>
    <w:rsid w:val="00403A6D"/>
    <w:rsid w:val="00435C3E"/>
    <w:rsid w:val="004738F6"/>
    <w:rsid w:val="004B717C"/>
    <w:rsid w:val="0052378E"/>
    <w:rsid w:val="00525A78"/>
    <w:rsid w:val="005637C5"/>
    <w:rsid w:val="00642954"/>
    <w:rsid w:val="006B21CA"/>
    <w:rsid w:val="007E7FF0"/>
    <w:rsid w:val="008261C1"/>
    <w:rsid w:val="00840DB0"/>
    <w:rsid w:val="00981D3C"/>
    <w:rsid w:val="009B5D91"/>
    <w:rsid w:val="009C31A8"/>
    <w:rsid w:val="00A31E6A"/>
    <w:rsid w:val="00A63EE8"/>
    <w:rsid w:val="00A726CC"/>
    <w:rsid w:val="00B440C0"/>
    <w:rsid w:val="00B57535"/>
    <w:rsid w:val="00BE102E"/>
    <w:rsid w:val="00BE43A6"/>
    <w:rsid w:val="00BF2CB7"/>
    <w:rsid w:val="00C549CC"/>
    <w:rsid w:val="00C94EE8"/>
    <w:rsid w:val="00CB3436"/>
    <w:rsid w:val="00D071A7"/>
    <w:rsid w:val="00DD77D8"/>
    <w:rsid w:val="00E92CB3"/>
    <w:rsid w:val="00F02F25"/>
    <w:rsid w:val="00F6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2F1B3"/>
  <w15:chartTrackingRefBased/>
  <w15:docId w15:val="{E5C90E1D-3323-4319-8EED-91481C60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CCW Joined 1a" w:eastAsiaTheme="minorHAnsi" w:hAnsi="XCCW Joined 1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C1"/>
  </w:style>
  <w:style w:type="paragraph" w:styleId="Footer">
    <w:name w:val="footer"/>
    <w:basedOn w:val="Normal"/>
    <w:link w:val="FooterChar"/>
    <w:uiPriority w:val="99"/>
    <w:unhideWhenUsed/>
    <w:rsid w:val="00826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C1"/>
  </w:style>
  <w:style w:type="table" w:styleId="TableGrid">
    <w:name w:val="Table Grid"/>
    <w:basedOn w:val="TableNormal"/>
    <w:uiPriority w:val="39"/>
    <w:rsid w:val="00E92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2FC"/>
    <w:pPr>
      <w:ind w:left="720"/>
      <w:contextualSpacing/>
    </w:pPr>
  </w:style>
  <w:style w:type="paragraph" w:styleId="BalloonText">
    <w:name w:val="Balloon Text"/>
    <w:basedOn w:val="Normal"/>
    <w:link w:val="BalloonTextChar"/>
    <w:uiPriority w:val="99"/>
    <w:semiHidden/>
    <w:unhideWhenUsed/>
    <w:rsid w:val="00C94EE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94EE8"/>
    <w:rPr>
      <w:rFonts w:ascii="Segoe UI" w:hAnsi="Segoe UI"/>
      <w:sz w:val="18"/>
      <w:szCs w:val="18"/>
    </w:rPr>
  </w:style>
  <w:style w:type="paragraph" w:styleId="NormalWeb">
    <w:name w:val="Normal (Web)"/>
    <w:basedOn w:val="Normal"/>
    <w:uiPriority w:val="99"/>
    <w:unhideWhenUsed/>
    <w:rsid w:val="006B21C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47229">
      <w:bodyDiv w:val="1"/>
      <w:marLeft w:val="0"/>
      <w:marRight w:val="0"/>
      <w:marTop w:val="0"/>
      <w:marBottom w:val="0"/>
      <w:divBdr>
        <w:top w:val="none" w:sz="0" w:space="0" w:color="auto"/>
        <w:left w:val="none" w:sz="0" w:space="0" w:color="auto"/>
        <w:bottom w:val="none" w:sz="0" w:space="0" w:color="auto"/>
        <w:right w:val="none" w:sz="0" w:space="0" w:color="auto"/>
      </w:divBdr>
      <w:divsChild>
        <w:div w:id="1262107132">
          <w:marLeft w:val="0"/>
          <w:marRight w:val="0"/>
          <w:marTop w:val="0"/>
          <w:marBottom w:val="0"/>
          <w:divBdr>
            <w:top w:val="none" w:sz="0" w:space="0" w:color="auto"/>
            <w:left w:val="none" w:sz="0" w:space="0" w:color="auto"/>
            <w:bottom w:val="none" w:sz="0" w:space="0" w:color="auto"/>
            <w:right w:val="none" w:sz="0" w:space="0" w:color="auto"/>
          </w:divBdr>
        </w:div>
        <w:div w:id="63573210">
          <w:marLeft w:val="0"/>
          <w:marRight w:val="0"/>
          <w:marTop w:val="0"/>
          <w:marBottom w:val="0"/>
          <w:divBdr>
            <w:top w:val="none" w:sz="0" w:space="0" w:color="auto"/>
            <w:left w:val="none" w:sz="0" w:space="0" w:color="auto"/>
            <w:bottom w:val="none" w:sz="0" w:space="0" w:color="auto"/>
            <w:right w:val="none" w:sz="0" w:space="0" w:color="auto"/>
          </w:divBdr>
        </w:div>
        <w:div w:id="173811036">
          <w:marLeft w:val="0"/>
          <w:marRight w:val="0"/>
          <w:marTop w:val="0"/>
          <w:marBottom w:val="0"/>
          <w:divBdr>
            <w:top w:val="none" w:sz="0" w:space="0" w:color="auto"/>
            <w:left w:val="none" w:sz="0" w:space="0" w:color="auto"/>
            <w:bottom w:val="none" w:sz="0" w:space="0" w:color="auto"/>
            <w:right w:val="none" w:sz="0" w:space="0" w:color="auto"/>
          </w:divBdr>
        </w:div>
        <w:div w:id="1472290356">
          <w:marLeft w:val="0"/>
          <w:marRight w:val="0"/>
          <w:marTop w:val="0"/>
          <w:marBottom w:val="0"/>
          <w:divBdr>
            <w:top w:val="none" w:sz="0" w:space="0" w:color="auto"/>
            <w:left w:val="none" w:sz="0" w:space="0" w:color="auto"/>
            <w:bottom w:val="none" w:sz="0" w:space="0" w:color="auto"/>
            <w:right w:val="none" w:sz="0" w:space="0" w:color="auto"/>
          </w:divBdr>
        </w:div>
        <w:div w:id="236012963">
          <w:marLeft w:val="0"/>
          <w:marRight w:val="0"/>
          <w:marTop w:val="0"/>
          <w:marBottom w:val="0"/>
          <w:divBdr>
            <w:top w:val="none" w:sz="0" w:space="0" w:color="auto"/>
            <w:left w:val="none" w:sz="0" w:space="0" w:color="auto"/>
            <w:bottom w:val="none" w:sz="0" w:space="0" w:color="auto"/>
            <w:right w:val="none" w:sz="0" w:space="0" w:color="auto"/>
          </w:divBdr>
        </w:div>
        <w:div w:id="532033011">
          <w:marLeft w:val="0"/>
          <w:marRight w:val="0"/>
          <w:marTop w:val="0"/>
          <w:marBottom w:val="0"/>
          <w:divBdr>
            <w:top w:val="none" w:sz="0" w:space="0" w:color="auto"/>
            <w:left w:val="none" w:sz="0" w:space="0" w:color="auto"/>
            <w:bottom w:val="none" w:sz="0" w:space="0" w:color="auto"/>
            <w:right w:val="none" w:sz="0" w:space="0" w:color="auto"/>
          </w:divBdr>
        </w:div>
        <w:div w:id="1521704639">
          <w:marLeft w:val="0"/>
          <w:marRight w:val="0"/>
          <w:marTop w:val="0"/>
          <w:marBottom w:val="0"/>
          <w:divBdr>
            <w:top w:val="none" w:sz="0" w:space="0" w:color="auto"/>
            <w:left w:val="none" w:sz="0" w:space="0" w:color="auto"/>
            <w:bottom w:val="none" w:sz="0" w:space="0" w:color="auto"/>
            <w:right w:val="none" w:sz="0" w:space="0" w:color="auto"/>
          </w:divBdr>
        </w:div>
        <w:div w:id="2015574730">
          <w:marLeft w:val="0"/>
          <w:marRight w:val="0"/>
          <w:marTop w:val="0"/>
          <w:marBottom w:val="0"/>
          <w:divBdr>
            <w:top w:val="none" w:sz="0" w:space="0" w:color="auto"/>
            <w:left w:val="none" w:sz="0" w:space="0" w:color="auto"/>
            <w:bottom w:val="none" w:sz="0" w:space="0" w:color="auto"/>
            <w:right w:val="none" w:sz="0" w:space="0" w:color="auto"/>
          </w:divBdr>
        </w:div>
        <w:div w:id="1816142700">
          <w:marLeft w:val="0"/>
          <w:marRight w:val="0"/>
          <w:marTop w:val="0"/>
          <w:marBottom w:val="0"/>
          <w:divBdr>
            <w:top w:val="none" w:sz="0" w:space="0" w:color="auto"/>
            <w:left w:val="none" w:sz="0" w:space="0" w:color="auto"/>
            <w:bottom w:val="none" w:sz="0" w:space="0" w:color="auto"/>
            <w:right w:val="none" w:sz="0" w:space="0" w:color="auto"/>
          </w:divBdr>
        </w:div>
        <w:div w:id="165367805">
          <w:marLeft w:val="0"/>
          <w:marRight w:val="0"/>
          <w:marTop w:val="0"/>
          <w:marBottom w:val="0"/>
          <w:divBdr>
            <w:top w:val="none" w:sz="0" w:space="0" w:color="auto"/>
            <w:left w:val="none" w:sz="0" w:space="0" w:color="auto"/>
            <w:bottom w:val="none" w:sz="0" w:space="0" w:color="auto"/>
            <w:right w:val="none" w:sz="0" w:space="0" w:color="auto"/>
          </w:divBdr>
        </w:div>
        <w:div w:id="882445370">
          <w:marLeft w:val="0"/>
          <w:marRight w:val="0"/>
          <w:marTop w:val="0"/>
          <w:marBottom w:val="0"/>
          <w:divBdr>
            <w:top w:val="none" w:sz="0" w:space="0" w:color="auto"/>
            <w:left w:val="none" w:sz="0" w:space="0" w:color="auto"/>
            <w:bottom w:val="none" w:sz="0" w:space="0" w:color="auto"/>
            <w:right w:val="none" w:sz="0" w:space="0" w:color="auto"/>
          </w:divBdr>
        </w:div>
        <w:div w:id="366413264">
          <w:marLeft w:val="0"/>
          <w:marRight w:val="0"/>
          <w:marTop w:val="0"/>
          <w:marBottom w:val="0"/>
          <w:divBdr>
            <w:top w:val="none" w:sz="0" w:space="0" w:color="auto"/>
            <w:left w:val="none" w:sz="0" w:space="0" w:color="auto"/>
            <w:bottom w:val="none" w:sz="0" w:space="0" w:color="auto"/>
            <w:right w:val="none" w:sz="0" w:space="0" w:color="auto"/>
          </w:divBdr>
        </w:div>
        <w:div w:id="59331190">
          <w:marLeft w:val="0"/>
          <w:marRight w:val="0"/>
          <w:marTop w:val="0"/>
          <w:marBottom w:val="0"/>
          <w:divBdr>
            <w:top w:val="none" w:sz="0" w:space="0" w:color="auto"/>
            <w:left w:val="none" w:sz="0" w:space="0" w:color="auto"/>
            <w:bottom w:val="none" w:sz="0" w:space="0" w:color="auto"/>
            <w:right w:val="none" w:sz="0" w:space="0" w:color="auto"/>
          </w:divBdr>
        </w:div>
        <w:div w:id="250626186">
          <w:marLeft w:val="0"/>
          <w:marRight w:val="0"/>
          <w:marTop w:val="0"/>
          <w:marBottom w:val="0"/>
          <w:divBdr>
            <w:top w:val="none" w:sz="0" w:space="0" w:color="auto"/>
            <w:left w:val="none" w:sz="0" w:space="0" w:color="auto"/>
            <w:bottom w:val="none" w:sz="0" w:space="0" w:color="auto"/>
            <w:right w:val="none" w:sz="0" w:space="0" w:color="auto"/>
          </w:divBdr>
        </w:div>
        <w:div w:id="2084990318">
          <w:marLeft w:val="0"/>
          <w:marRight w:val="0"/>
          <w:marTop w:val="0"/>
          <w:marBottom w:val="0"/>
          <w:divBdr>
            <w:top w:val="none" w:sz="0" w:space="0" w:color="auto"/>
            <w:left w:val="none" w:sz="0" w:space="0" w:color="auto"/>
            <w:bottom w:val="none" w:sz="0" w:space="0" w:color="auto"/>
            <w:right w:val="none" w:sz="0" w:space="0" w:color="auto"/>
          </w:divBdr>
        </w:div>
        <w:div w:id="802500068">
          <w:marLeft w:val="0"/>
          <w:marRight w:val="0"/>
          <w:marTop w:val="0"/>
          <w:marBottom w:val="0"/>
          <w:divBdr>
            <w:top w:val="none" w:sz="0" w:space="0" w:color="auto"/>
            <w:left w:val="none" w:sz="0" w:space="0" w:color="auto"/>
            <w:bottom w:val="none" w:sz="0" w:space="0" w:color="auto"/>
            <w:right w:val="none" w:sz="0" w:space="0" w:color="auto"/>
          </w:divBdr>
        </w:div>
        <w:div w:id="574903211">
          <w:marLeft w:val="0"/>
          <w:marRight w:val="0"/>
          <w:marTop w:val="0"/>
          <w:marBottom w:val="0"/>
          <w:divBdr>
            <w:top w:val="none" w:sz="0" w:space="0" w:color="auto"/>
            <w:left w:val="none" w:sz="0" w:space="0" w:color="auto"/>
            <w:bottom w:val="none" w:sz="0" w:space="0" w:color="auto"/>
            <w:right w:val="none" w:sz="0" w:space="0" w:color="auto"/>
          </w:divBdr>
        </w:div>
        <w:div w:id="1797749962">
          <w:marLeft w:val="0"/>
          <w:marRight w:val="0"/>
          <w:marTop w:val="0"/>
          <w:marBottom w:val="0"/>
          <w:divBdr>
            <w:top w:val="none" w:sz="0" w:space="0" w:color="auto"/>
            <w:left w:val="none" w:sz="0" w:space="0" w:color="auto"/>
            <w:bottom w:val="none" w:sz="0" w:space="0" w:color="auto"/>
            <w:right w:val="none" w:sz="0" w:space="0" w:color="auto"/>
          </w:divBdr>
        </w:div>
        <w:div w:id="2146895939">
          <w:marLeft w:val="0"/>
          <w:marRight w:val="0"/>
          <w:marTop w:val="0"/>
          <w:marBottom w:val="0"/>
          <w:divBdr>
            <w:top w:val="none" w:sz="0" w:space="0" w:color="auto"/>
            <w:left w:val="none" w:sz="0" w:space="0" w:color="auto"/>
            <w:bottom w:val="none" w:sz="0" w:space="0" w:color="auto"/>
            <w:right w:val="none" w:sz="0" w:space="0" w:color="auto"/>
          </w:divBdr>
        </w:div>
        <w:div w:id="202522181">
          <w:marLeft w:val="0"/>
          <w:marRight w:val="0"/>
          <w:marTop w:val="0"/>
          <w:marBottom w:val="0"/>
          <w:divBdr>
            <w:top w:val="none" w:sz="0" w:space="0" w:color="auto"/>
            <w:left w:val="none" w:sz="0" w:space="0" w:color="auto"/>
            <w:bottom w:val="none" w:sz="0" w:space="0" w:color="auto"/>
            <w:right w:val="none" w:sz="0" w:space="0" w:color="auto"/>
          </w:divBdr>
        </w:div>
        <w:div w:id="1737776277">
          <w:marLeft w:val="0"/>
          <w:marRight w:val="0"/>
          <w:marTop w:val="0"/>
          <w:marBottom w:val="0"/>
          <w:divBdr>
            <w:top w:val="none" w:sz="0" w:space="0" w:color="auto"/>
            <w:left w:val="none" w:sz="0" w:space="0" w:color="auto"/>
            <w:bottom w:val="none" w:sz="0" w:space="0" w:color="auto"/>
            <w:right w:val="none" w:sz="0" w:space="0" w:color="auto"/>
          </w:divBdr>
        </w:div>
        <w:div w:id="1460803090">
          <w:marLeft w:val="0"/>
          <w:marRight w:val="0"/>
          <w:marTop w:val="0"/>
          <w:marBottom w:val="0"/>
          <w:divBdr>
            <w:top w:val="none" w:sz="0" w:space="0" w:color="auto"/>
            <w:left w:val="none" w:sz="0" w:space="0" w:color="auto"/>
            <w:bottom w:val="none" w:sz="0" w:space="0" w:color="auto"/>
            <w:right w:val="none" w:sz="0" w:space="0" w:color="auto"/>
          </w:divBdr>
        </w:div>
        <w:div w:id="826552838">
          <w:marLeft w:val="0"/>
          <w:marRight w:val="0"/>
          <w:marTop w:val="0"/>
          <w:marBottom w:val="0"/>
          <w:divBdr>
            <w:top w:val="none" w:sz="0" w:space="0" w:color="auto"/>
            <w:left w:val="none" w:sz="0" w:space="0" w:color="auto"/>
            <w:bottom w:val="none" w:sz="0" w:space="0" w:color="auto"/>
            <w:right w:val="none" w:sz="0" w:space="0" w:color="auto"/>
          </w:divBdr>
        </w:div>
        <w:div w:id="537593974">
          <w:marLeft w:val="0"/>
          <w:marRight w:val="0"/>
          <w:marTop w:val="0"/>
          <w:marBottom w:val="0"/>
          <w:divBdr>
            <w:top w:val="none" w:sz="0" w:space="0" w:color="auto"/>
            <w:left w:val="none" w:sz="0" w:space="0" w:color="auto"/>
            <w:bottom w:val="none" w:sz="0" w:space="0" w:color="auto"/>
            <w:right w:val="none" w:sz="0" w:space="0" w:color="auto"/>
          </w:divBdr>
        </w:div>
        <w:div w:id="573710188">
          <w:marLeft w:val="0"/>
          <w:marRight w:val="0"/>
          <w:marTop w:val="0"/>
          <w:marBottom w:val="0"/>
          <w:divBdr>
            <w:top w:val="none" w:sz="0" w:space="0" w:color="auto"/>
            <w:left w:val="none" w:sz="0" w:space="0" w:color="auto"/>
            <w:bottom w:val="none" w:sz="0" w:space="0" w:color="auto"/>
            <w:right w:val="none" w:sz="0" w:space="0" w:color="auto"/>
          </w:divBdr>
        </w:div>
        <w:div w:id="226185651">
          <w:marLeft w:val="0"/>
          <w:marRight w:val="0"/>
          <w:marTop w:val="0"/>
          <w:marBottom w:val="0"/>
          <w:divBdr>
            <w:top w:val="none" w:sz="0" w:space="0" w:color="auto"/>
            <w:left w:val="none" w:sz="0" w:space="0" w:color="auto"/>
            <w:bottom w:val="none" w:sz="0" w:space="0" w:color="auto"/>
            <w:right w:val="none" w:sz="0" w:space="0" w:color="auto"/>
          </w:divBdr>
        </w:div>
        <w:div w:id="1296184399">
          <w:marLeft w:val="0"/>
          <w:marRight w:val="0"/>
          <w:marTop w:val="0"/>
          <w:marBottom w:val="0"/>
          <w:divBdr>
            <w:top w:val="none" w:sz="0" w:space="0" w:color="auto"/>
            <w:left w:val="none" w:sz="0" w:space="0" w:color="auto"/>
            <w:bottom w:val="none" w:sz="0" w:space="0" w:color="auto"/>
            <w:right w:val="none" w:sz="0" w:space="0" w:color="auto"/>
          </w:divBdr>
        </w:div>
        <w:div w:id="1581596722">
          <w:marLeft w:val="0"/>
          <w:marRight w:val="0"/>
          <w:marTop w:val="0"/>
          <w:marBottom w:val="0"/>
          <w:divBdr>
            <w:top w:val="none" w:sz="0" w:space="0" w:color="auto"/>
            <w:left w:val="none" w:sz="0" w:space="0" w:color="auto"/>
            <w:bottom w:val="none" w:sz="0" w:space="0" w:color="auto"/>
            <w:right w:val="none" w:sz="0" w:space="0" w:color="auto"/>
          </w:divBdr>
        </w:div>
        <w:div w:id="1441338304">
          <w:marLeft w:val="0"/>
          <w:marRight w:val="0"/>
          <w:marTop w:val="0"/>
          <w:marBottom w:val="0"/>
          <w:divBdr>
            <w:top w:val="none" w:sz="0" w:space="0" w:color="auto"/>
            <w:left w:val="none" w:sz="0" w:space="0" w:color="auto"/>
            <w:bottom w:val="none" w:sz="0" w:space="0" w:color="auto"/>
            <w:right w:val="none" w:sz="0" w:space="0" w:color="auto"/>
          </w:divBdr>
        </w:div>
        <w:div w:id="1222518468">
          <w:marLeft w:val="0"/>
          <w:marRight w:val="0"/>
          <w:marTop w:val="0"/>
          <w:marBottom w:val="0"/>
          <w:divBdr>
            <w:top w:val="none" w:sz="0" w:space="0" w:color="auto"/>
            <w:left w:val="none" w:sz="0" w:space="0" w:color="auto"/>
            <w:bottom w:val="none" w:sz="0" w:space="0" w:color="auto"/>
            <w:right w:val="none" w:sz="0" w:space="0" w:color="auto"/>
          </w:divBdr>
        </w:div>
        <w:div w:id="1224027758">
          <w:marLeft w:val="0"/>
          <w:marRight w:val="0"/>
          <w:marTop w:val="0"/>
          <w:marBottom w:val="0"/>
          <w:divBdr>
            <w:top w:val="none" w:sz="0" w:space="0" w:color="auto"/>
            <w:left w:val="none" w:sz="0" w:space="0" w:color="auto"/>
            <w:bottom w:val="none" w:sz="0" w:space="0" w:color="auto"/>
            <w:right w:val="none" w:sz="0" w:space="0" w:color="auto"/>
          </w:divBdr>
        </w:div>
        <w:div w:id="1502623074">
          <w:marLeft w:val="0"/>
          <w:marRight w:val="0"/>
          <w:marTop w:val="0"/>
          <w:marBottom w:val="0"/>
          <w:divBdr>
            <w:top w:val="none" w:sz="0" w:space="0" w:color="auto"/>
            <w:left w:val="none" w:sz="0" w:space="0" w:color="auto"/>
            <w:bottom w:val="none" w:sz="0" w:space="0" w:color="auto"/>
            <w:right w:val="none" w:sz="0" w:space="0" w:color="auto"/>
          </w:divBdr>
        </w:div>
        <w:div w:id="378554735">
          <w:marLeft w:val="0"/>
          <w:marRight w:val="0"/>
          <w:marTop w:val="0"/>
          <w:marBottom w:val="0"/>
          <w:divBdr>
            <w:top w:val="none" w:sz="0" w:space="0" w:color="auto"/>
            <w:left w:val="none" w:sz="0" w:space="0" w:color="auto"/>
            <w:bottom w:val="none" w:sz="0" w:space="0" w:color="auto"/>
            <w:right w:val="none" w:sz="0" w:space="0" w:color="auto"/>
          </w:divBdr>
        </w:div>
        <w:div w:id="1046024437">
          <w:marLeft w:val="0"/>
          <w:marRight w:val="0"/>
          <w:marTop w:val="0"/>
          <w:marBottom w:val="0"/>
          <w:divBdr>
            <w:top w:val="none" w:sz="0" w:space="0" w:color="auto"/>
            <w:left w:val="none" w:sz="0" w:space="0" w:color="auto"/>
            <w:bottom w:val="none" w:sz="0" w:space="0" w:color="auto"/>
            <w:right w:val="none" w:sz="0" w:space="0" w:color="auto"/>
          </w:divBdr>
        </w:div>
        <w:div w:id="547768771">
          <w:marLeft w:val="0"/>
          <w:marRight w:val="0"/>
          <w:marTop w:val="0"/>
          <w:marBottom w:val="0"/>
          <w:divBdr>
            <w:top w:val="none" w:sz="0" w:space="0" w:color="auto"/>
            <w:left w:val="none" w:sz="0" w:space="0" w:color="auto"/>
            <w:bottom w:val="none" w:sz="0" w:space="0" w:color="auto"/>
            <w:right w:val="none" w:sz="0" w:space="0" w:color="auto"/>
          </w:divBdr>
        </w:div>
        <w:div w:id="1255356992">
          <w:marLeft w:val="0"/>
          <w:marRight w:val="0"/>
          <w:marTop w:val="0"/>
          <w:marBottom w:val="0"/>
          <w:divBdr>
            <w:top w:val="none" w:sz="0" w:space="0" w:color="auto"/>
            <w:left w:val="none" w:sz="0" w:space="0" w:color="auto"/>
            <w:bottom w:val="none" w:sz="0" w:space="0" w:color="auto"/>
            <w:right w:val="none" w:sz="0" w:space="0" w:color="auto"/>
          </w:divBdr>
        </w:div>
        <w:div w:id="1176504658">
          <w:marLeft w:val="0"/>
          <w:marRight w:val="0"/>
          <w:marTop w:val="0"/>
          <w:marBottom w:val="0"/>
          <w:divBdr>
            <w:top w:val="none" w:sz="0" w:space="0" w:color="auto"/>
            <w:left w:val="none" w:sz="0" w:space="0" w:color="auto"/>
            <w:bottom w:val="none" w:sz="0" w:space="0" w:color="auto"/>
            <w:right w:val="none" w:sz="0" w:space="0" w:color="auto"/>
          </w:divBdr>
        </w:div>
        <w:div w:id="350952889">
          <w:marLeft w:val="0"/>
          <w:marRight w:val="0"/>
          <w:marTop w:val="0"/>
          <w:marBottom w:val="0"/>
          <w:divBdr>
            <w:top w:val="none" w:sz="0" w:space="0" w:color="auto"/>
            <w:left w:val="none" w:sz="0" w:space="0" w:color="auto"/>
            <w:bottom w:val="none" w:sz="0" w:space="0" w:color="auto"/>
            <w:right w:val="none" w:sz="0" w:space="0" w:color="auto"/>
          </w:divBdr>
        </w:div>
        <w:div w:id="1381394602">
          <w:marLeft w:val="0"/>
          <w:marRight w:val="0"/>
          <w:marTop w:val="0"/>
          <w:marBottom w:val="0"/>
          <w:divBdr>
            <w:top w:val="none" w:sz="0" w:space="0" w:color="auto"/>
            <w:left w:val="none" w:sz="0" w:space="0" w:color="auto"/>
            <w:bottom w:val="none" w:sz="0" w:space="0" w:color="auto"/>
            <w:right w:val="none" w:sz="0" w:space="0" w:color="auto"/>
          </w:divBdr>
        </w:div>
        <w:div w:id="2064982438">
          <w:marLeft w:val="0"/>
          <w:marRight w:val="0"/>
          <w:marTop w:val="0"/>
          <w:marBottom w:val="0"/>
          <w:divBdr>
            <w:top w:val="none" w:sz="0" w:space="0" w:color="auto"/>
            <w:left w:val="none" w:sz="0" w:space="0" w:color="auto"/>
            <w:bottom w:val="none" w:sz="0" w:space="0" w:color="auto"/>
            <w:right w:val="none" w:sz="0" w:space="0" w:color="auto"/>
          </w:divBdr>
        </w:div>
        <w:div w:id="1633747332">
          <w:marLeft w:val="0"/>
          <w:marRight w:val="0"/>
          <w:marTop w:val="0"/>
          <w:marBottom w:val="0"/>
          <w:divBdr>
            <w:top w:val="none" w:sz="0" w:space="0" w:color="auto"/>
            <w:left w:val="none" w:sz="0" w:space="0" w:color="auto"/>
            <w:bottom w:val="none" w:sz="0" w:space="0" w:color="auto"/>
            <w:right w:val="none" w:sz="0" w:space="0" w:color="auto"/>
          </w:divBdr>
        </w:div>
        <w:div w:id="731077667">
          <w:marLeft w:val="0"/>
          <w:marRight w:val="0"/>
          <w:marTop w:val="0"/>
          <w:marBottom w:val="0"/>
          <w:divBdr>
            <w:top w:val="none" w:sz="0" w:space="0" w:color="auto"/>
            <w:left w:val="none" w:sz="0" w:space="0" w:color="auto"/>
            <w:bottom w:val="none" w:sz="0" w:space="0" w:color="auto"/>
            <w:right w:val="none" w:sz="0" w:space="0" w:color="auto"/>
          </w:divBdr>
        </w:div>
        <w:div w:id="1246233313">
          <w:marLeft w:val="0"/>
          <w:marRight w:val="0"/>
          <w:marTop w:val="0"/>
          <w:marBottom w:val="0"/>
          <w:divBdr>
            <w:top w:val="none" w:sz="0" w:space="0" w:color="auto"/>
            <w:left w:val="none" w:sz="0" w:space="0" w:color="auto"/>
            <w:bottom w:val="none" w:sz="0" w:space="0" w:color="auto"/>
            <w:right w:val="none" w:sz="0" w:space="0" w:color="auto"/>
          </w:divBdr>
        </w:div>
        <w:div w:id="2033921290">
          <w:marLeft w:val="0"/>
          <w:marRight w:val="0"/>
          <w:marTop w:val="0"/>
          <w:marBottom w:val="0"/>
          <w:divBdr>
            <w:top w:val="none" w:sz="0" w:space="0" w:color="auto"/>
            <w:left w:val="none" w:sz="0" w:space="0" w:color="auto"/>
            <w:bottom w:val="none" w:sz="0" w:space="0" w:color="auto"/>
            <w:right w:val="none" w:sz="0" w:space="0" w:color="auto"/>
          </w:divBdr>
        </w:div>
        <w:div w:id="2128771263">
          <w:marLeft w:val="0"/>
          <w:marRight w:val="0"/>
          <w:marTop w:val="0"/>
          <w:marBottom w:val="0"/>
          <w:divBdr>
            <w:top w:val="none" w:sz="0" w:space="0" w:color="auto"/>
            <w:left w:val="none" w:sz="0" w:space="0" w:color="auto"/>
            <w:bottom w:val="none" w:sz="0" w:space="0" w:color="auto"/>
            <w:right w:val="none" w:sz="0" w:space="0" w:color="auto"/>
          </w:divBdr>
        </w:div>
        <w:div w:id="1764718299">
          <w:marLeft w:val="0"/>
          <w:marRight w:val="0"/>
          <w:marTop w:val="0"/>
          <w:marBottom w:val="0"/>
          <w:divBdr>
            <w:top w:val="none" w:sz="0" w:space="0" w:color="auto"/>
            <w:left w:val="none" w:sz="0" w:space="0" w:color="auto"/>
            <w:bottom w:val="none" w:sz="0" w:space="0" w:color="auto"/>
            <w:right w:val="none" w:sz="0" w:space="0" w:color="auto"/>
          </w:divBdr>
        </w:div>
        <w:div w:id="1686051555">
          <w:marLeft w:val="0"/>
          <w:marRight w:val="0"/>
          <w:marTop w:val="0"/>
          <w:marBottom w:val="0"/>
          <w:divBdr>
            <w:top w:val="none" w:sz="0" w:space="0" w:color="auto"/>
            <w:left w:val="none" w:sz="0" w:space="0" w:color="auto"/>
            <w:bottom w:val="none" w:sz="0" w:space="0" w:color="auto"/>
            <w:right w:val="none" w:sz="0" w:space="0" w:color="auto"/>
          </w:divBdr>
        </w:div>
        <w:div w:id="2094694189">
          <w:marLeft w:val="0"/>
          <w:marRight w:val="0"/>
          <w:marTop w:val="0"/>
          <w:marBottom w:val="0"/>
          <w:divBdr>
            <w:top w:val="none" w:sz="0" w:space="0" w:color="auto"/>
            <w:left w:val="none" w:sz="0" w:space="0" w:color="auto"/>
            <w:bottom w:val="none" w:sz="0" w:space="0" w:color="auto"/>
            <w:right w:val="none" w:sz="0" w:space="0" w:color="auto"/>
          </w:divBdr>
        </w:div>
        <w:div w:id="88694546">
          <w:marLeft w:val="0"/>
          <w:marRight w:val="0"/>
          <w:marTop w:val="0"/>
          <w:marBottom w:val="0"/>
          <w:divBdr>
            <w:top w:val="none" w:sz="0" w:space="0" w:color="auto"/>
            <w:left w:val="none" w:sz="0" w:space="0" w:color="auto"/>
            <w:bottom w:val="none" w:sz="0" w:space="0" w:color="auto"/>
            <w:right w:val="none" w:sz="0" w:space="0" w:color="auto"/>
          </w:divBdr>
        </w:div>
      </w:divsChild>
    </w:div>
    <w:div w:id="2110734806">
      <w:bodyDiv w:val="1"/>
      <w:marLeft w:val="0"/>
      <w:marRight w:val="0"/>
      <w:marTop w:val="0"/>
      <w:marBottom w:val="0"/>
      <w:divBdr>
        <w:top w:val="none" w:sz="0" w:space="0" w:color="auto"/>
        <w:left w:val="none" w:sz="0" w:space="0" w:color="auto"/>
        <w:bottom w:val="none" w:sz="0" w:space="0" w:color="auto"/>
        <w:right w:val="none" w:sz="0" w:space="0" w:color="auto"/>
      </w:divBdr>
      <w:divsChild>
        <w:div w:id="1140458386">
          <w:marLeft w:val="0"/>
          <w:marRight w:val="0"/>
          <w:marTop w:val="0"/>
          <w:marBottom w:val="0"/>
          <w:divBdr>
            <w:top w:val="none" w:sz="0" w:space="0" w:color="auto"/>
            <w:left w:val="none" w:sz="0" w:space="0" w:color="auto"/>
            <w:bottom w:val="none" w:sz="0" w:space="0" w:color="auto"/>
            <w:right w:val="none" w:sz="0" w:space="0" w:color="auto"/>
          </w:divBdr>
        </w:div>
        <w:div w:id="1941791622">
          <w:marLeft w:val="0"/>
          <w:marRight w:val="0"/>
          <w:marTop w:val="0"/>
          <w:marBottom w:val="0"/>
          <w:divBdr>
            <w:top w:val="none" w:sz="0" w:space="0" w:color="auto"/>
            <w:left w:val="none" w:sz="0" w:space="0" w:color="auto"/>
            <w:bottom w:val="none" w:sz="0" w:space="0" w:color="auto"/>
            <w:right w:val="none" w:sz="0" w:space="0" w:color="auto"/>
          </w:divBdr>
        </w:div>
        <w:div w:id="550115952">
          <w:marLeft w:val="0"/>
          <w:marRight w:val="0"/>
          <w:marTop w:val="0"/>
          <w:marBottom w:val="0"/>
          <w:divBdr>
            <w:top w:val="none" w:sz="0" w:space="0" w:color="auto"/>
            <w:left w:val="none" w:sz="0" w:space="0" w:color="auto"/>
            <w:bottom w:val="none" w:sz="0" w:space="0" w:color="auto"/>
            <w:right w:val="none" w:sz="0" w:space="0" w:color="auto"/>
          </w:divBdr>
        </w:div>
        <w:div w:id="1233658249">
          <w:marLeft w:val="0"/>
          <w:marRight w:val="0"/>
          <w:marTop w:val="0"/>
          <w:marBottom w:val="0"/>
          <w:divBdr>
            <w:top w:val="none" w:sz="0" w:space="0" w:color="auto"/>
            <w:left w:val="none" w:sz="0" w:space="0" w:color="auto"/>
            <w:bottom w:val="none" w:sz="0" w:space="0" w:color="auto"/>
            <w:right w:val="none" w:sz="0" w:space="0" w:color="auto"/>
          </w:divBdr>
        </w:div>
        <w:div w:id="311835333">
          <w:marLeft w:val="0"/>
          <w:marRight w:val="0"/>
          <w:marTop w:val="0"/>
          <w:marBottom w:val="0"/>
          <w:divBdr>
            <w:top w:val="none" w:sz="0" w:space="0" w:color="auto"/>
            <w:left w:val="none" w:sz="0" w:space="0" w:color="auto"/>
            <w:bottom w:val="none" w:sz="0" w:space="0" w:color="auto"/>
            <w:right w:val="none" w:sz="0" w:space="0" w:color="auto"/>
          </w:divBdr>
        </w:div>
        <w:div w:id="566107381">
          <w:marLeft w:val="0"/>
          <w:marRight w:val="0"/>
          <w:marTop w:val="0"/>
          <w:marBottom w:val="0"/>
          <w:divBdr>
            <w:top w:val="none" w:sz="0" w:space="0" w:color="auto"/>
            <w:left w:val="none" w:sz="0" w:space="0" w:color="auto"/>
            <w:bottom w:val="none" w:sz="0" w:space="0" w:color="auto"/>
            <w:right w:val="none" w:sz="0" w:space="0" w:color="auto"/>
          </w:divBdr>
        </w:div>
        <w:div w:id="1875387926">
          <w:marLeft w:val="0"/>
          <w:marRight w:val="0"/>
          <w:marTop w:val="0"/>
          <w:marBottom w:val="0"/>
          <w:divBdr>
            <w:top w:val="none" w:sz="0" w:space="0" w:color="auto"/>
            <w:left w:val="none" w:sz="0" w:space="0" w:color="auto"/>
            <w:bottom w:val="none" w:sz="0" w:space="0" w:color="auto"/>
            <w:right w:val="none" w:sz="0" w:space="0" w:color="auto"/>
          </w:divBdr>
        </w:div>
        <w:div w:id="599218962">
          <w:marLeft w:val="0"/>
          <w:marRight w:val="0"/>
          <w:marTop w:val="0"/>
          <w:marBottom w:val="0"/>
          <w:divBdr>
            <w:top w:val="none" w:sz="0" w:space="0" w:color="auto"/>
            <w:left w:val="none" w:sz="0" w:space="0" w:color="auto"/>
            <w:bottom w:val="none" w:sz="0" w:space="0" w:color="auto"/>
            <w:right w:val="none" w:sz="0" w:space="0" w:color="auto"/>
          </w:divBdr>
        </w:div>
        <w:div w:id="1774782026">
          <w:marLeft w:val="0"/>
          <w:marRight w:val="0"/>
          <w:marTop w:val="0"/>
          <w:marBottom w:val="0"/>
          <w:divBdr>
            <w:top w:val="none" w:sz="0" w:space="0" w:color="auto"/>
            <w:left w:val="none" w:sz="0" w:space="0" w:color="auto"/>
            <w:bottom w:val="none" w:sz="0" w:space="0" w:color="auto"/>
            <w:right w:val="none" w:sz="0" w:space="0" w:color="auto"/>
          </w:divBdr>
        </w:div>
        <w:div w:id="1407531776">
          <w:marLeft w:val="0"/>
          <w:marRight w:val="0"/>
          <w:marTop w:val="0"/>
          <w:marBottom w:val="0"/>
          <w:divBdr>
            <w:top w:val="none" w:sz="0" w:space="0" w:color="auto"/>
            <w:left w:val="none" w:sz="0" w:space="0" w:color="auto"/>
            <w:bottom w:val="none" w:sz="0" w:space="0" w:color="auto"/>
            <w:right w:val="none" w:sz="0" w:space="0" w:color="auto"/>
          </w:divBdr>
        </w:div>
        <w:div w:id="388499080">
          <w:marLeft w:val="0"/>
          <w:marRight w:val="0"/>
          <w:marTop w:val="0"/>
          <w:marBottom w:val="0"/>
          <w:divBdr>
            <w:top w:val="none" w:sz="0" w:space="0" w:color="auto"/>
            <w:left w:val="none" w:sz="0" w:space="0" w:color="auto"/>
            <w:bottom w:val="none" w:sz="0" w:space="0" w:color="auto"/>
            <w:right w:val="none" w:sz="0" w:space="0" w:color="auto"/>
          </w:divBdr>
        </w:div>
        <w:div w:id="610010242">
          <w:marLeft w:val="0"/>
          <w:marRight w:val="0"/>
          <w:marTop w:val="0"/>
          <w:marBottom w:val="0"/>
          <w:divBdr>
            <w:top w:val="none" w:sz="0" w:space="0" w:color="auto"/>
            <w:left w:val="none" w:sz="0" w:space="0" w:color="auto"/>
            <w:bottom w:val="none" w:sz="0" w:space="0" w:color="auto"/>
            <w:right w:val="none" w:sz="0" w:space="0" w:color="auto"/>
          </w:divBdr>
        </w:div>
        <w:div w:id="75977205">
          <w:marLeft w:val="0"/>
          <w:marRight w:val="0"/>
          <w:marTop w:val="0"/>
          <w:marBottom w:val="0"/>
          <w:divBdr>
            <w:top w:val="none" w:sz="0" w:space="0" w:color="auto"/>
            <w:left w:val="none" w:sz="0" w:space="0" w:color="auto"/>
            <w:bottom w:val="none" w:sz="0" w:space="0" w:color="auto"/>
            <w:right w:val="none" w:sz="0" w:space="0" w:color="auto"/>
          </w:divBdr>
        </w:div>
        <w:div w:id="1169978739">
          <w:marLeft w:val="0"/>
          <w:marRight w:val="0"/>
          <w:marTop w:val="0"/>
          <w:marBottom w:val="0"/>
          <w:divBdr>
            <w:top w:val="none" w:sz="0" w:space="0" w:color="auto"/>
            <w:left w:val="none" w:sz="0" w:space="0" w:color="auto"/>
            <w:bottom w:val="none" w:sz="0" w:space="0" w:color="auto"/>
            <w:right w:val="none" w:sz="0" w:space="0" w:color="auto"/>
          </w:divBdr>
        </w:div>
        <w:div w:id="2021464265">
          <w:marLeft w:val="0"/>
          <w:marRight w:val="0"/>
          <w:marTop w:val="0"/>
          <w:marBottom w:val="0"/>
          <w:divBdr>
            <w:top w:val="none" w:sz="0" w:space="0" w:color="auto"/>
            <w:left w:val="none" w:sz="0" w:space="0" w:color="auto"/>
            <w:bottom w:val="none" w:sz="0" w:space="0" w:color="auto"/>
            <w:right w:val="none" w:sz="0" w:space="0" w:color="auto"/>
          </w:divBdr>
        </w:div>
        <w:div w:id="1535456237">
          <w:marLeft w:val="0"/>
          <w:marRight w:val="0"/>
          <w:marTop w:val="0"/>
          <w:marBottom w:val="0"/>
          <w:divBdr>
            <w:top w:val="none" w:sz="0" w:space="0" w:color="auto"/>
            <w:left w:val="none" w:sz="0" w:space="0" w:color="auto"/>
            <w:bottom w:val="none" w:sz="0" w:space="0" w:color="auto"/>
            <w:right w:val="none" w:sz="0" w:space="0" w:color="auto"/>
          </w:divBdr>
        </w:div>
        <w:div w:id="829173165">
          <w:marLeft w:val="0"/>
          <w:marRight w:val="0"/>
          <w:marTop w:val="0"/>
          <w:marBottom w:val="0"/>
          <w:divBdr>
            <w:top w:val="none" w:sz="0" w:space="0" w:color="auto"/>
            <w:left w:val="none" w:sz="0" w:space="0" w:color="auto"/>
            <w:bottom w:val="none" w:sz="0" w:space="0" w:color="auto"/>
            <w:right w:val="none" w:sz="0" w:space="0" w:color="auto"/>
          </w:divBdr>
        </w:div>
        <w:div w:id="1550342068">
          <w:marLeft w:val="0"/>
          <w:marRight w:val="0"/>
          <w:marTop w:val="0"/>
          <w:marBottom w:val="0"/>
          <w:divBdr>
            <w:top w:val="none" w:sz="0" w:space="0" w:color="auto"/>
            <w:left w:val="none" w:sz="0" w:space="0" w:color="auto"/>
            <w:bottom w:val="none" w:sz="0" w:space="0" w:color="auto"/>
            <w:right w:val="none" w:sz="0" w:space="0" w:color="auto"/>
          </w:divBdr>
        </w:div>
        <w:div w:id="865945785">
          <w:marLeft w:val="0"/>
          <w:marRight w:val="0"/>
          <w:marTop w:val="0"/>
          <w:marBottom w:val="0"/>
          <w:divBdr>
            <w:top w:val="none" w:sz="0" w:space="0" w:color="auto"/>
            <w:left w:val="none" w:sz="0" w:space="0" w:color="auto"/>
            <w:bottom w:val="none" w:sz="0" w:space="0" w:color="auto"/>
            <w:right w:val="none" w:sz="0" w:space="0" w:color="auto"/>
          </w:divBdr>
        </w:div>
        <w:div w:id="1972980453">
          <w:marLeft w:val="0"/>
          <w:marRight w:val="0"/>
          <w:marTop w:val="0"/>
          <w:marBottom w:val="0"/>
          <w:divBdr>
            <w:top w:val="none" w:sz="0" w:space="0" w:color="auto"/>
            <w:left w:val="none" w:sz="0" w:space="0" w:color="auto"/>
            <w:bottom w:val="none" w:sz="0" w:space="0" w:color="auto"/>
            <w:right w:val="none" w:sz="0" w:space="0" w:color="auto"/>
          </w:divBdr>
        </w:div>
        <w:div w:id="1472674899">
          <w:marLeft w:val="0"/>
          <w:marRight w:val="0"/>
          <w:marTop w:val="0"/>
          <w:marBottom w:val="0"/>
          <w:divBdr>
            <w:top w:val="none" w:sz="0" w:space="0" w:color="auto"/>
            <w:left w:val="none" w:sz="0" w:space="0" w:color="auto"/>
            <w:bottom w:val="none" w:sz="0" w:space="0" w:color="auto"/>
            <w:right w:val="none" w:sz="0" w:space="0" w:color="auto"/>
          </w:divBdr>
        </w:div>
        <w:div w:id="1218273312">
          <w:marLeft w:val="0"/>
          <w:marRight w:val="0"/>
          <w:marTop w:val="0"/>
          <w:marBottom w:val="0"/>
          <w:divBdr>
            <w:top w:val="none" w:sz="0" w:space="0" w:color="auto"/>
            <w:left w:val="none" w:sz="0" w:space="0" w:color="auto"/>
            <w:bottom w:val="none" w:sz="0" w:space="0" w:color="auto"/>
            <w:right w:val="none" w:sz="0" w:space="0" w:color="auto"/>
          </w:divBdr>
        </w:div>
        <w:div w:id="1484128292">
          <w:marLeft w:val="0"/>
          <w:marRight w:val="0"/>
          <w:marTop w:val="0"/>
          <w:marBottom w:val="0"/>
          <w:divBdr>
            <w:top w:val="none" w:sz="0" w:space="0" w:color="auto"/>
            <w:left w:val="none" w:sz="0" w:space="0" w:color="auto"/>
            <w:bottom w:val="none" w:sz="0" w:space="0" w:color="auto"/>
            <w:right w:val="none" w:sz="0" w:space="0" w:color="auto"/>
          </w:divBdr>
        </w:div>
        <w:div w:id="1735658841">
          <w:marLeft w:val="0"/>
          <w:marRight w:val="0"/>
          <w:marTop w:val="0"/>
          <w:marBottom w:val="0"/>
          <w:divBdr>
            <w:top w:val="none" w:sz="0" w:space="0" w:color="auto"/>
            <w:left w:val="none" w:sz="0" w:space="0" w:color="auto"/>
            <w:bottom w:val="none" w:sz="0" w:space="0" w:color="auto"/>
            <w:right w:val="none" w:sz="0" w:space="0" w:color="auto"/>
          </w:divBdr>
        </w:div>
        <w:div w:id="584652118">
          <w:marLeft w:val="0"/>
          <w:marRight w:val="0"/>
          <w:marTop w:val="0"/>
          <w:marBottom w:val="0"/>
          <w:divBdr>
            <w:top w:val="none" w:sz="0" w:space="0" w:color="auto"/>
            <w:left w:val="none" w:sz="0" w:space="0" w:color="auto"/>
            <w:bottom w:val="none" w:sz="0" w:space="0" w:color="auto"/>
            <w:right w:val="none" w:sz="0" w:space="0" w:color="auto"/>
          </w:divBdr>
        </w:div>
        <w:div w:id="89129108">
          <w:marLeft w:val="0"/>
          <w:marRight w:val="0"/>
          <w:marTop w:val="0"/>
          <w:marBottom w:val="0"/>
          <w:divBdr>
            <w:top w:val="none" w:sz="0" w:space="0" w:color="auto"/>
            <w:left w:val="none" w:sz="0" w:space="0" w:color="auto"/>
            <w:bottom w:val="none" w:sz="0" w:space="0" w:color="auto"/>
            <w:right w:val="none" w:sz="0" w:space="0" w:color="auto"/>
          </w:divBdr>
        </w:div>
        <w:div w:id="836841898">
          <w:marLeft w:val="0"/>
          <w:marRight w:val="0"/>
          <w:marTop w:val="0"/>
          <w:marBottom w:val="0"/>
          <w:divBdr>
            <w:top w:val="none" w:sz="0" w:space="0" w:color="auto"/>
            <w:left w:val="none" w:sz="0" w:space="0" w:color="auto"/>
            <w:bottom w:val="none" w:sz="0" w:space="0" w:color="auto"/>
            <w:right w:val="none" w:sz="0" w:space="0" w:color="auto"/>
          </w:divBdr>
        </w:div>
        <w:div w:id="1546408970">
          <w:marLeft w:val="0"/>
          <w:marRight w:val="0"/>
          <w:marTop w:val="0"/>
          <w:marBottom w:val="0"/>
          <w:divBdr>
            <w:top w:val="none" w:sz="0" w:space="0" w:color="auto"/>
            <w:left w:val="none" w:sz="0" w:space="0" w:color="auto"/>
            <w:bottom w:val="none" w:sz="0" w:space="0" w:color="auto"/>
            <w:right w:val="none" w:sz="0" w:space="0" w:color="auto"/>
          </w:divBdr>
        </w:div>
        <w:div w:id="451637769">
          <w:marLeft w:val="0"/>
          <w:marRight w:val="0"/>
          <w:marTop w:val="0"/>
          <w:marBottom w:val="0"/>
          <w:divBdr>
            <w:top w:val="none" w:sz="0" w:space="0" w:color="auto"/>
            <w:left w:val="none" w:sz="0" w:space="0" w:color="auto"/>
            <w:bottom w:val="none" w:sz="0" w:space="0" w:color="auto"/>
            <w:right w:val="none" w:sz="0" w:space="0" w:color="auto"/>
          </w:divBdr>
        </w:div>
        <w:div w:id="1772317901">
          <w:marLeft w:val="0"/>
          <w:marRight w:val="0"/>
          <w:marTop w:val="0"/>
          <w:marBottom w:val="0"/>
          <w:divBdr>
            <w:top w:val="none" w:sz="0" w:space="0" w:color="auto"/>
            <w:left w:val="none" w:sz="0" w:space="0" w:color="auto"/>
            <w:bottom w:val="none" w:sz="0" w:space="0" w:color="auto"/>
            <w:right w:val="none" w:sz="0" w:space="0" w:color="auto"/>
          </w:divBdr>
        </w:div>
        <w:div w:id="370807244">
          <w:marLeft w:val="0"/>
          <w:marRight w:val="0"/>
          <w:marTop w:val="0"/>
          <w:marBottom w:val="0"/>
          <w:divBdr>
            <w:top w:val="none" w:sz="0" w:space="0" w:color="auto"/>
            <w:left w:val="none" w:sz="0" w:space="0" w:color="auto"/>
            <w:bottom w:val="none" w:sz="0" w:space="0" w:color="auto"/>
            <w:right w:val="none" w:sz="0" w:space="0" w:color="auto"/>
          </w:divBdr>
        </w:div>
        <w:div w:id="1058281402">
          <w:marLeft w:val="0"/>
          <w:marRight w:val="0"/>
          <w:marTop w:val="0"/>
          <w:marBottom w:val="0"/>
          <w:divBdr>
            <w:top w:val="none" w:sz="0" w:space="0" w:color="auto"/>
            <w:left w:val="none" w:sz="0" w:space="0" w:color="auto"/>
            <w:bottom w:val="none" w:sz="0" w:space="0" w:color="auto"/>
            <w:right w:val="none" w:sz="0" w:space="0" w:color="auto"/>
          </w:divBdr>
        </w:div>
        <w:div w:id="1034383507">
          <w:marLeft w:val="0"/>
          <w:marRight w:val="0"/>
          <w:marTop w:val="0"/>
          <w:marBottom w:val="0"/>
          <w:divBdr>
            <w:top w:val="none" w:sz="0" w:space="0" w:color="auto"/>
            <w:left w:val="none" w:sz="0" w:space="0" w:color="auto"/>
            <w:bottom w:val="none" w:sz="0" w:space="0" w:color="auto"/>
            <w:right w:val="none" w:sz="0" w:space="0" w:color="auto"/>
          </w:divBdr>
        </w:div>
        <w:div w:id="1378092009">
          <w:marLeft w:val="0"/>
          <w:marRight w:val="0"/>
          <w:marTop w:val="0"/>
          <w:marBottom w:val="0"/>
          <w:divBdr>
            <w:top w:val="none" w:sz="0" w:space="0" w:color="auto"/>
            <w:left w:val="none" w:sz="0" w:space="0" w:color="auto"/>
            <w:bottom w:val="none" w:sz="0" w:space="0" w:color="auto"/>
            <w:right w:val="none" w:sz="0" w:space="0" w:color="auto"/>
          </w:divBdr>
        </w:div>
        <w:div w:id="2125952354">
          <w:marLeft w:val="0"/>
          <w:marRight w:val="0"/>
          <w:marTop w:val="0"/>
          <w:marBottom w:val="0"/>
          <w:divBdr>
            <w:top w:val="none" w:sz="0" w:space="0" w:color="auto"/>
            <w:left w:val="none" w:sz="0" w:space="0" w:color="auto"/>
            <w:bottom w:val="none" w:sz="0" w:space="0" w:color="auto"/>
            <w:right w:val="none" w:sz="0" w:space="0" w:color="auto"/>
          </w:divBdr>
        </w:div>
        <w:div w:id="1564559042">
          <w:marLeft w:val="0"/>
          <w:marRight w:val="0"/>
          <w:marTop w:val="0"/>
          <w:marBottom w:val="0"/>
          <w:divBdr>
            <w:top w:val="none" w:sz="0" w:space="0" w:color="auto"/>
            <w:left w:val="none" w:sz="0" w:space="0" w:color="auto"/>
            <w:bottom w:val="none" w:sz="0" w:space="0" w:color="auto"/>
            <w:right w:val="none" w:sz="0" w:space="0" w:color="auto"/>
          </w:divBdr>
        </w:div>
        <w:div w:id="371345064">
          <w:marLeft w:val="0"/>
          <w:marRight w:val="0"/>
          <w:marTop w:val="0"/>
          <w:marBottom w:val="0"/>
          <w:divBdr>
            <w:top w:val="none" w:sz="0" w:space="0" w:color="auto"/>
            <w:left w:val="none" w:sz="0" w:space="0" w:color="auto"/>
            <w:bottom w:val="none" w:sz="0" w:space="0" w:color="auto"/>
            <w:right w:val="none" w:sz="0" w:space="0" w:color="auto"/>
          </w:divBdr>
        </w:div>
        <w:div w:id="669986363">
          <w:marLeft w:val="0"/>
          <w:marRight w:val="0"/>
          <w:marTop w:val="0"/>
          <w:marBottom w:val="0"/>
          <w:divBdr>
            <w:top w:val="none" w:sz="0" w:space="0" w:color="auto"/>
            <w:left w:val="none" w:sz="0" w:space="0" w:color="auto"/>
            <w:bottom w:val="none" w:sz="0" w:space="0" w:color="auto"/>
            <w:right w:val="none" w:sz="0" w:space="0" w:color="auto"/>
          </w:divBdr>
        </w:div>
        <w:div w:id="834996532">
          <w:marLeft w:val="0"/>
          <w:marRight w:val="0"/>
          <w:marTop w:val="0"/>
          <w:marBottom w:val="0"/>
          <w:divBdr>
            <w:top w:val="none" w:sz="0" w:space="0" w:color="auto"/>
            <w:left w:val="none" w:sz="0" w:space="0" w:color="auto"/>
            <w:bottom w:val="none" w:sz="0" w:space="0" w:color="auto"/>
            <w:right w:val="none" w:sz="0" w:space="0" w:color="auto"/>
          </w:divBdr>
        </w:div>
        <w:div w:id="434635697">
          <w:marLeft w:val="0"/>
          <w:marRight w:val="0"/>
          <w:marTop w:val="0"/>
          <w:marBottom w:val="0"/>
          <w:divBdr>
            <w:top w:val="none" w:sz="0" w:space="0" w:color="auto"/>
            <w:left w:val="none" w:sz="0" w:space="0" w:color="auto"/>
            <w:bottom w:val="none" w:sz="0" w:space="0" w:color="auto"/>
            <w:right w:val="none" w:sz="0" w:space="0" w:color="auto"/>
          </w:divBdr>
        </w:div>
        <w:div w:id="696001828">
          <w:marLeft w:val="0"/>
          <w:marRight w:val="0"/>
          <w:marTop w:val="0"/>
          <w:marBottom w:val="0"/>
          <w:divBdr>
            <w:top w:val="none" w:sz="0" w:space="0" w:color="auto"/>
            <w:left w:val="none" w:sz="0" w:space="0" w:color="auto"/>
            <w:bottom w:val="none" w:sz="0" w:space="0" w:color="auto"/>
            <w:right w:val="none" w:sz="0" w:space="0" w:color="auto"/>
          </w:divBdr>
        </w:div>
        <w:div w:id="1514537776">
          <w:marLeft w:val="0"/>
          <w:marRight w:val="0"/>
          <w:marTop w:val="0"/>
          <w:marBottom w:val="0"/>
          <w:divBdr>
            <w:top w:val="none" w:sz="0" w:space="0" w:color="auto"/>
            <w:left w:val="none" w:sz="0" w:space="0" w:color="auto"/>
            <w:bottom w:val="none" w:sz="0" w:space="0" w:color="auto"/>
            <w:right w:val="none" w:sz="0" w:space="0" w:color="auto"/>
          </w:divBdr>
        </w:div>
        <w:div w:id="1659503615">
          <w:marLeft w:val="0"/>
          <w:marRight w:val="0"/>
          <w:marTop w:val="0"/>
          <w:marBottom w:val="0"/>
          <w:divBdr>
            <w:top w:val="none" w:sz="0" w:space="0" w:color="auto"/>
            <w:left w:val="none" w:sz="0" w:space="0" w:color="auto"/>
            <w:bottom w:val="none" w:sz="0" w:space="0" w:color="auto"/>
            <w:right w:val="none" w:sz="0" w:space="0" w:color="auto"/>
          </w:divBdr>
        </w:div>
        <w:div w:id="1384718173">
          <w:marLeft w:val="0"/>
          <w:marRight w:val="0"/>
          <w:marTop w:val="0"/>
          <w:marBottom w:val="0"/>
          <w:divBdr>
            <w:top w:val="none" w:sz="0" w:space="0" w:color="auto"/>
            <w:left w:val="none" w:sz="0" w:space="0" w:color="auto"/>
            <w:bottom w:val="none" w:sz="0" w:space="0" w:color="auto"/>
            <w:right w:val="none" w:sz="0" w:space="0" w:color="auto"/>
          </w:divBdr>
        </w:div>
        <w:div w:id="1118110289">
          <w:marLeft w:val="0"/>
          <w:marRight w:val="0"/>
          <w:marTop w:val="0"/>
          <w:marBottom w:val="0"/>
          <w:divBdr>
            <w:top w:val="none" w:sz="0" w:space="0" w:color="auto"/>
            <w:left w:val="none" w:sz="0" w:space="0" w:color="auto"/>
            <w:bottom w:val="none" w:sz="0" w:space="0" w:color="auto"/>
            <w:right w:val="none" w:sz="0" w:space="0" w:color="auto"/>
          </w:divBdr>
        </w:div>
        <w:div w:id="1558055457">
          <w:marLeft w:val="0"/>
          <w:marRight w:val="0"/>
          <w:marTop w:val="0"/>
          <w:marBottom w:val="0"/>
          <w:divBdr>
            <w:top w:val="none" w:sz="0" w:space="0" w:color="auto"/>
            <w:left w:val="none" w:sz="0" w:space="0" w:color="auto"/>
            <w:bottom w:val="none" w:sz="0" w:space="0" w:color="auto"/>
            <w:right w:val="none" w:sz="0" w:space="0" w:color="auto"/>
          </w:divBdr>
        </w:div>
        <w:div w:id="717776260">
          <w:marLeft w:val="0"/>
          <w:marRight w:val="0"/>
          <w:marTop w:val="0"/>
          <w:marBottom w:val="0"/>
          <w:divBdr>
            <w:top w:val="none" w:sz="0" w:space="0" w:color="auto"/>
            <w:left w:val="none" w:sz="0" w:space="0" w:color="auto"/>
            <w:bottom w:val="none" w:sz="0" w:space="0" w:color="auto"/>
            <w:right w:val="none" w:sz="0" w:space="0" w:color="auto"/>
          </w:divBdr>
        </w:div>
        <w:div w:id="568199239">
          <w:marLeft w:val="0"/>
          <w:marRight w:val="0"/>
          <w:marTop w:val="0"/>
          <w:marBottom w:val="0"/>
          <w:divBdr>
            <w:top w:val="none" w:sz="0" w:space="0" w:color="auto"/>
            <w:left w:val="none" w:sz="0" w:space="0" w:color="auto"/>
            <w:bottom w:val="none" w:sz="0" w:space="0" w:color="auto"/>
            <w:right w:val="none" w:sz="0" w:space="0" w:color="auto"/>
          </w:divBdr>
        </w:div>
        <w:div w:id="63232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f0788-b84b-4559-a7bc-c93470b78353">
      <Terms xmlns="http://schemas.microsoft.com/office/infopath/2007/PartnerControls"/>
    </lcf76f155ced4ddcb4097134ff3c332f>
    <TaxCatchAll xmlns="0e1e0320-429d-461d-93eb-58eff37ee4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6" ma:contentTypeDescription="Create a new document." ma:contentTypeScope="" ma:versionID="8c58a68dc78af8225afd3e9b079e3f74">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ce9654370ee4e1bdfd930e24dd32350f"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225d61-78c6-4a2a-ba10-38663ae2e5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474f8-c7d6-4233-8b07-b006e56f60da}" ma:internalName="TaxCatchAll" ma:showField="CatchAllData" ma:web="0e1e0320-429d-461d-93eb-58eff37e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435E1-0348-402F-80F2-20C21DC0224F}">
  <ds:schemaRefs>
    <ds:schemaRef ds:uri="http://schemas.microsoft.com/sharepoint/v3/contenttype/forms"/>
  </ds:schemaRefs>
</ds:datastoreItem>
</file>

<file path=customXml/itemProps2.xml><?xml version="1.0" encoding="utf-8"?>
<ds:datastoreItem xmlns:ds="http://schemas.openxmlformats.org/officeDocument/2006/customXml" ds:itemID="{A79C6468-E027-439D-85FA-4D7425341BE1}">
  <ds:schemaRefs>
    <ds:schemaRef ds:uri="http://schemas.microsoft.com/office/2006/metadata/properties"/>
    <ds:schemaRef ds:uri="http://schemas.microsoft.com/office/infopath/2007/PartnerControls"/>
    <ds:schemaRef ds:uri="733f0788-b84b-4559-a7bc-c93470b78353"/>
    <ds:schemaRef ds:uri="0e1e0320-429d-461d-93eb-58eff37ee448"/>
  </ds:schemaRefs>
</ds:datastoreItem>
</file>

<file path=customXml/itemProps3.xml><?xml version="1.0" encoding="utf-8"?>
<ds:datastoreItem xmlns:ds="http://schemas.openxmlformats.org/officeDocument/2006/customXml" ds:itemID="{8AF21ED2-0A67-4D6D-85F6-4A89CDFE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Stewart</dc:creator>
  <cp:keywords/>
  <dc:description/>
  <cp:lastModifiedBy>Kerry Duncan</cp:lastModifiedBy>
  <cp:revision>7</cp:revision>
  <cp:lastPrinted>2017-07-17T14:40:00Z</cp:lastPrinted>
  <dcterms:created xsi:type="dcterms:W3CDTF">2017-07-17T13:46:00Z</dcterms:created>
  <dcterms:modified xsi:type="dcterms:W3CDTF">2022-11-03T15:49:00Z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676400</vt:r8>
  </property>
  <property fmtid="{D5CDD505-2E9C-101B-9397-08002B2CF9AE}" pid="4" name="MediaServiceImageTags">
    <vt:lpwstr/>
  </property>
</Properties>
</file>